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B3" w:rsidRDefault="00325F6E">
      <w:pPr>
        <w:widowControl w:val="0"/>
        <w:spacing w:line="0" w:lineRule="atLeast"/>
        <w:jc w:val="center"/>
        <w:rPr>
          <w:b/>
          <w:bCs/>
        </w:rPr>
      </w:pPr>
      <w:r>
        <w:rPr>
          <w:b/>
          <w:bCs/>
        </w:rPr>
        <w:t>Агентский договор № _________ /2</w:t>
      </w:r>
      <w:r w:rsidR="00A73E21">
        <w:rPr>
          <w:b/>
          <w:bCs/>
        </w:rPr>
        <w:t>4</w:t>
      </w:r>
      <w:r>
        <w:rPr>
          <w:b/>
          <w:bCs/>
        </w:rPr>
        <w:t>-м</w:t>
      </w:r>
    </w:p>
    <w:p w:rsidR="004259B3" w:rsidRDefault="00325F6E">
      <w:pPr>
        <w:spacing w:line="0" w:lineRule="atLeast"/>
        <w:jc w:val="center"/>
        <w:rPr>
          <w:b/>
          <w:bCs/>
        </w:rPr>
      </w:pPr>
      <w:r>
        <w:rPr>
          <w:b/>
          <w:bCs/>
        </w:rPr>
        <w:t>на реализацию санаторно-курортных услуг</w:t>
      </w:r>
    </w:p>
    <w:p w:rsidR="004259B3" w:rsidRDefault="004259B3">
      <w:pPr>
        <w:spacing w:line="0" w:lineRule="atLeast"/>
        <w:jc w:val="center"/>
        <w:rPr>
          <w:b/>
          <w:bCs/>
        </w:rPr>
      </w:pPr>
    </w:p>
    <w:p w:rsidR="004259B3" w:rsidRDefault="004259B3">
      <w:pPr>
        <w:spacing w:line="0" w:lineRule="atLeast"/>
        <w:jc w:val="both"/>
      </w:pPr>
    </w:p>
    <w:p w:rsidR="004259B3" w:rsidRDefault="00325F6E">
      <w:pPr>
        <w:widowControl w:val="0"/>
        <w:tabs>
          <w:tab w:val="right" w:pos="10915"/>
        </w:tabs>
        <w:spacing w:line="0" w:lineRule="atLeast"/>
        <w:ind w:right="-224"/>
        <w:jc w:val="both"/>
      </w:pPr>
      <w:r>
        <w:t xml:space="preserve">  ___________ 202</w:t>
      </w:r>
      <w:r w:rsidR="00A73E21">
        <w:t>4</w:t>
      </w:r>
      <w:r>
        <w:t xml:space="preserve"> год                                                                                          п. </w:t>
      </w:r>
      <w:proofErr w:type="spellStart"/>
      <w:r>
        <w:t>Иноземцево</w:t>
      </w:r>
      <w:proofErr w:type="spellEnd"/>
      <w:r>
        <w:t xml:space="preserve"> </w:t>
      </w:r>
    </w:p>
    <w:p w:rsidR="004259B3" w:rsidRDefault="00325F6E">
      <w:pPr>
        <w:widowControl w:val="0"/>
        <w:tabs>
          <w:tab w:val="right" w:pos="10915"/>
        </w:tabs>
        <w:spacing w:line="0" w:lineRule="atLeast"/>
        <w:ind w:left="7030"/>
      </w:pPr>
      <w:r>
        <w:t>Ставропольского края</w:t>
      </w:r>
    </w:p>
    <w:p w:rsidR="004259B3" w:rsidRDefault="00325F6E">
      <w:pPr>
        <w:widowControl w:val="0"/>
        <w:tabs>
          <w:tab w:val="right" w:pos="10915"/>
        </w:tabs>
        <w:spacing w:line="0" w:lineRule="atLeast"/>
      </w:pPr>
      <w:r>
        <w:t xml:space="preserve">                                                                                  </w:t>
      </w:r>
    </w:p>
    <w:p w:rsidR="004259B3" w:rsidRDefault="00325F6E">
      <w:pPr>
        <w:widowControl w:val="0"/>
        <w:tabs>
          <w:tab w:val="right" w:pos="10915"/>
        </w:tabs>
        <w:spacing w:line="0" w:lineRule="atLeast"/>
      </w:pPr>
      <w:r>
        <w:t xml:space="preserve">                                                                             </w:t>
      </w:r>
    </w:p>
    <w:p w:rsidR="004259B3" w:rsidRDefault="00325F6E">
      <w:pPr>
        <w:widowControl w:val="0"/>
        <w:spacing w:line="0" w:lineRule="atLeast"/>
        <w:ind w:firstLine="397"/>
        <w:jc w:val="both"/>
      </w:pPr>
      <w:r>
        <w:rPr>
          <w:b/>
        </w:rPr>
        <w:t>Общество с ограниченной ответственностью «Санаторий «Лесной»</w:t>
      </w:r>
      <w:r>
        <w:t xml:space="preserve"> в лице </w:t>
      </w:r>
      <w:r>
        <w:rPr>
          <w:color w:val="FF0000"/>
        </w:rPr>
        <w:t>директора</w:t>
      </w:r>
      <w:r>
        <w:t xml:space="preserve"> </w:t>
      </w:r>
      <w:proofErr w:type="spellStart"/>
      <w:r>
        <w:t>Бораевой</w:t>
      </w:r>
      <w:proofErr w:type="spellEnd"/>
      <w:r>
        <w:t xml:space="preserve"> Аллы Петровны, действующей на основании Устава и в соответствии с лицензией на право осуществления медицинской деятельности № № ЛО-26-01-005570 от 26.11.2020 г., именуемое в дальнейшем «</w:t>
      </w:r>
      <w:r>
        <w:rPr>
          <w:i/>
          <w:iCs/>
        </w:rPr>
        <w:t>Принципал</w:t>
      </w:r>
      <w:r>
        <w:t>», с одной стороны, и</w:t>
      </w:r>
      <w:r>
        <w:rPr>
          <w:b/>
        </w:rPr>
        <w:t xml:space="preserve"> ___________________________________________________________</w:t>
      </w:r>
      <w:r>
        <w:t xml:space="preserve">, именуемое в дальнейшем </w:t>
      </w:r>
      <w:r>
        <w:rPr>
          <w:i/>
          <w:iCs/>
        </w:rPr>
        <w:t>«Агент»</w:t>
      </w:r>
      <w:r>
        <w:t xml:space="preserve">, с другой стороны, заключили настоящий договор (далее – </w:t>
      </w:r>
      <w:r>
        <w:rPr>
          <w:i/>
        </w:rPr>
        <w:t>Договор</w:t>
      </w:r>
      <w:r>
        <w:t>) о нижеследующем:</w:t>
      </w:r>
    </w:p>
    <w:p w:rsidR="004259B3" w:rsidRDefault="004259B3">
      <w:pPr>
        <w:widowControl w:val="0"/>
        <w:spacing w:line="0" w:lineRule="atLeast"/>
        <w:ind w:firstLine="397"/>
        <w:jc w:val="center"/>
      </w:pPr>
    </w:p>
    <w:p w:rsidR="004259B3" w:rsidRDefault="00325F6E">
      <w:pPr>
        <w:pStyle w:val="11"/>
        <w:numPr>
          <w:ilvl w:val="0"/>
          <w:numId w:val="2"/>
        </w:numPr>
        <w:spacing w:line="0" w:lineRule="atLeast"/>
      </w:pPr>
      <w:r>
        <w:t>Предмет договора</w:t>
      </w:r>
    </w:p>
    <w:p w:rsidR="004259B3" w:rsidRDefault="004259B3"/>
    <w:p w:rsidR="004259B3" w:rsidRPr="00A73E21" w:rsidRDefault="00325F6E">
      <w:pPr>
        <w:ind w:left="15" w:right="-45" w:firstLine="405"/>
        <w:jc w:val="both"/>
      </w:pPr>
      <w:r>
        <w:t xml:space="preserve">1.1 Принципал поручает, а Агент принимает на себя обязательства от своего имени, за вознаграждение, по поручению и в интересах Принципала, совершать сделки и иные юридически значимые действия по продвижению санаторно-курортных услуг, предоставляемых Принципалом, оформленных бланками обменных путевок, в соответствии с </w:t>
      </w:r>
      <w:r w:rsidR="00607E9C" w:rsidRPr="00A73E21">
        <w:t xml:space="preserve">утвержденным Принципалом, </w:t>
      </w:r>
      <w:r w:rsidR="00C3459B" w:rsidRPr="00A73E21">
        <w:t>действующим</w:t>
      </w:r>
      <w:r w:rsidR="00607E9C" w:rsidRPr="00A73E21">
        <w:t xml:space="preserve"> в санатории</w:t>
      </w:r>
      <w:r w:rsidR="00C3459B" w:rsidRPr="00A73E21">
        <w:t xml:space="preserve"> </w:t>
      </w:r>
      <w:r w:rsidRPr="00A73E21">
        <w:t>прейскурантом цен,</w:t>
      </w:r>
      <w:r w:rsidR="00C3459B" w:rsidRPr="00A73E21">
        <w:t xml:space="preserve"> размещенно</w:t>
      </w:r>
      <w:r w:rsidR="00607E9C" w:rsidRPr="00A73E21">
        <w:t>м</w:t>
      </w:r>
      <w:r w:rsidR="00C3459B" w:rsidRPr="00A73E21">
        <w:t xml:space="preserve"> на официальном сайте санатория</w:t>
      </w:r>
      <w:r w:rsidR="00A73E21" w:rsidRPr="00A73E21">
        <w:t xml:space="preserve"> https://www.lesnoy-kmv.com</w:t>
      </w:r>
    </w:p>
    <w:p w:rsidR="004259B3" w:rsidRDefault="00325F6E">
      <w:pPr>
        <w:jc w:val="both"/>
      </w:pPr>
      <w:r w:rsidRPr="00A73E21">
        <w:t xml:space="preserve">       1.2 За оказанные услуги Принципал выплачивает Агенту вознаграждение в соответствии с п. 3.8 Договора.</w:t>
      </w:r>
    </w:p>
    <w:p w:rsidR="004259B3" w:rsidRDefault="00325F6E">
      <w:pPr>
        <w:ind w:firstLine="420"/>
        <w:jc w:val="both"/>
      </w:pPr>
      <w:r>
        <w:t>1.3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4259B3" w:rsidRDefault="004259B3">
      <w:pPr>
        <w:widowControl w:val="0"/>
        <w:tabs>
          <w:tab w:val="left" w:pos="1276"/>
        </w:tabs>
        <w:spacing w:line="0" w:lineRule="atLeast"/>
        <w:ind w:right="-45" w:firstLine="435"/>
        <w:jc w:val="both"/>
        <w:rPr>
          <w:b/>
          <w:bCs/>
        </w:rPr>
      </w:pPr>
    </w:p>
    <w:p w:rsidR="004259B3" w:rsidRDefault="00325F6E">
      <w:pPr>
        <w:pStyle w:val="af"/>
        <w:numPr>
          <w:ilvl w:val="0"/>
          <w:numId w:val="2"/>
        </w:numPr>
        <w:spacing w:line="0" w:lineRule="atLeast"/>
        <w:jc w:val="center"/>
        <w:rPr>
          <w:b/>
          <w:bCs/>
        </w:rPr>
      </w:pPr>
      <w:r>
        <w:rPr>
          <w:b/>
          <w:bCs/>
        </w:rPr>
        <w:t>Обязательства сторон</w:t>
      </w:r>
    </w:p>
    <w:p w:rsidR="004259B3" w:rsidRDefault="004259B3">
      <w:pPr>
        <w:pStyle w:val="af"/>
        <w:spacing w:line="0" w:lineRule="atLeast"/>
        <w:ind w:left="1800"/>
      </w:pPr>
    </w:p>
    <w:p w:rsidR="004259B3" w:rsidRDefault="00325F6E">
      <w:pPr>
        <w:spacing w:line="0" w:lineRule="atLeast"/>
        <w:ind w:firstLine="426"/>
        <w:jc w:val="both"/>
        <w:rPr>
          <w:u w:val="single"/>
        </w:rPr>
      </w:pPr>
      <w:r>
        <w:rPr>
          <w:u w:val="single"/>
        </w:rPr>
        <w:t>2.1 Принципал обязуется:</w:t>
      </w:r>
    </w:p>
    <w:p w:rsidR="004259B3" w:rsidRDefault="00325F6E">
      <w:pPr>
        <w:spacing w:line="0" w:lineRule="atLeast"/>
        <w:jc w:val="both"/>
      </w:pPr>
      <w:r>
        <w:t xml:space="preserve">2.1.1 Информировать Агента об условиях размещения на территории (в объектах) оказания санаторно-курортных услуг (далее – </w:t>
      </w:r>
      <w:r>
        <w:rPr>
          <w:i/>
        </w:rPr>
        <w:t>санаторий</w:t>
      </w:r>
      <w:r>
        <w:t>), принадлежащих Принципалу, предлагаемых услугах, программах, ценах на путевки, наличии свободных мест по запросу Агента;</w:t>
      </w:r>
    </w:p>
    <w:p w:rsidR="004259B3" w:rsidRDefault="00325F6E">
      <w:pPr>
        <w:spacing w:line="0" w:lineRule="atLeast"/>
        <w:jc w:val="both"/>
      </w:pPr>
      <w:r>
        <w:t>2.1.2 Предоставлять Агенту информационные и рекламные материалы;</w:t>
      </w:r>
    </w:p>
    <w:p w:rsidR="004259B3" w:rsidRDefault="00325F6E">
      <w:pPr>
        <w:spacing w:line="0" w:lineRule="atLeast"/>
        <w:jc w:val="both"/>
        <w:rPr>
          <w:color w:val="0070C0"/>
        </w:rPr>
      </w:pPr>
      <w:r>
        <w:t xml:space="preserve">2.1.3 Обеспечивать размещение лиц, заключивших договоры на оказание санаторно-курортных услуг (далее – </w:t>
      </w:r>
      <w:r>
        <w:rPr>
          <w:i/>
        </w:rPr>
        <w:t>отдыхающий</w:t>
      </w:r>
      <w:r>
        <w:t>), согласно подтвержденным Принципалом и оплаченным Агентом заявкам;</w:t>
      </w:r>
    </w:p>
    <w:p w:rsidR="004259B3" w:rsidRDefault="00325F6E">
      <w:pPr>
        <w:spacing w:line="0" w:lineRule="atLeast"/>
        <w:jc w:val="both"/>
      </w:pPr>
      <w:r>
        <w:t xml:space="preserve">2.1.4 Оказывать отдыхающим санаторно-курортные услуги согласно подтвержденным Принципалом и оплаченным Агентом заявкам; </w:t>
      </w:r>
    </w:p>
    <w:p w:rsidR="004259B3" w:rsidRDefault="00325F6E">
      <w:pPr>
        <w:spacing w:line="0" w:lineRule="atLeast"/>
        <w:jc w:val="both"/>
      </w:pPr>
      <w:r>
        <w:t>2.1.5 Оперативно информировать Агента обо всех изменениях, которые могут повлиять на исполнение Договора;</w:t>
      </w:r>
    </w:p>
    <w:p w:rsidR="004259B3" w:rsidRDefault="00325F6E">
      <w:pPr>
        <w:spacing w:line="0" w:lineRule="atLeast"/>
        <w:jc w:val="both"/>
      </w:pPr>
      <w:r>
        <w:t xml:space="preserve">2.1.6 Информировать Агента об изменении цен на санаторно-курортные путевки не позднее, чем за 15 дней до такого изменения и предоставлять вновь сформированный прейскурант цен. </w:t>
      </w:r>
    </w:p>
    <w:p w:rsidR="004259B3" w:rsidRDefault="00325F6E">
      <w:pPr>
        <w:spacing w:line="0" w:lineRule="atLeast"/>
        <w:jc w:val="both"/>
      </w:pPr>
      <w:r>
        <w:t xml:space="preserve">2.1.7 Не изменять стоимость санаторно-курортных путевок, оплата за которые была ранее произведена; </w:t>
      </w:r>
    </w:p>
    <w:p w:rsidR="004259B3" w:rsidRDefault="00325F6E">
      <w:pPr>
        <w:spacing w:line="0" w:lineRule="atLeast"/>
        <w:jc w:val="both"/>
      </w:pPr>
      <w:r>
        <w:t>2.1.8 Принимать от Агента заявки на бронирование мест (при наличии свободных мест) и подтверждать письменно возможность их исполнения в течении 3 (трех) рабочих дней с момента получения путем выставления счета Агенту;</w:t>
      </w:r>
    </w:p>
    <w:p w:rsidR="004259B3" w:rsidRDefault="00325F6E">
      <w:pPr>
        <w:spacing w:line="0" w:lineRule="atLeast"/>
        <w:jc w:val="both"/>
      </w:pPr>
      <w:r>
        <w:lastRenderedPageBreak/>
        <w:t>2.1.9 Предоставлять Агенту агентское вознаграждение за реализацию путевок в размере, указанном в п. 3.8 Договора.</w:t>
      </w:r>
    </w:p>
    <w:p w:rsidR="004259B3" w:rsidRDefault="00325F6E">
      <w:pPr>
        <w:spacing w:line="0" w:lineRule="atLeast"/>
        <w:ind w:firstLine="426"/>
        <w:jc w:val="both"/>
        <w:rPr>
          <w:u w:val="single"/>
        </w:rPr>
      </w:pPr>
      <w:r>
        <w:rPr>
          <w:u w:val="single"/>
        </w:rPr>
        <w:t>2.2 Агент обязуется:</w:t>
      </w:r>
    </w:p>
    <w:p w:rsidR="004259B3" w:rsidRDefault="00325F6E">
      <w:pPr>
        <w:spacing w:line="0" w:lineRule="atLeast"/>
        <w:jc w:val="both"/>
      </w:pPr>
      <w:r>
        <w:t>2.2.1 Рекламировать санаторно-курортные услуги, предоставляемые Принципалом;</w:t>
      </w:r>
    </w:p>
    <w:p w:rsidR="004259B3" w:rsidRDefault="00325F6E">
      <w:pPr>
        <w:spacing w:line="0" w:lineRule="atLeast"/>
        <w:jc w:val="both"/>
      </w:pPr>
      <w:r>
        <w:t>2.2.2 Достоверно информировать потенциальных отдыхающих о программах по путевкам, порядке и сроках оплаты, условиях размещения в санатории;</w:t>
      </w:r>
    </w:p>
    <w:p w:rsidR="004259B3" w:rsidRDefault="00325F6E">
      <w:pPr>
        <w:spacing w:line="0" w:lineRule="atLeast"/>
        <w:jc w:val="both"/>
      </w:pPr>
      <w:r>
        <w:t>2.2.3 Заблаговременно направлять Принципалу в письменной форме заявки на бронирование мест</w:t>
      </w:r>
      <w:r>
        <w:rPr>
          <w:rStyle w:val="a5"/>
        </w:rPr>
        <w:footnoteReference w:id="1"/>
      </w:r>
      <w:r>
        <w:t xml:space="preserve"> по форме, содержащей следующие данные: </w:t>
      </w:r>
    </w:p>
    <w:p w:rsidR="004259B3" w:rsidRDefault="00325F6E">
      <w:pPr>
        <w:spacing w:line="0" w:lineRule="atLeast"/>
        <w:jc w:val="both"/>
      </w:pPr>
      <w:r>
        <w:t xml:space="preserve">- даты заезда и отъезда отдыхающих (срок путевки); </w:t>
      </w:r>
    </w:p>
    <w:p w:rsidR="004259B3" w:rsidRDefault="00325F6E">
      <w:pPr>
        <w:spacing w:line="0" w:lineRule="atLeast"/>
        <w:jc w:val="both"/>
      </w:pPr>
      <w:r>
        <w:t xml:space="preserve">- категорию номера; </w:t>
      </w:r>
    </w:p>
    <w:p w:rsidR="004259B3" w:rsidRDefault="00325F6E">
      <w:pPr>
        <w:spacing w:line="0" w:lineRule="atLeast"/>
        <w:jc w:val="both"/>
      </w:pPr>
      <w:r>
        <w:t xml:space="preserve">- фамилию, имя и отчество отдыхающего; </w:t>
      </w:r>
    </w:p>
    <w:p w:rsidR="004259B3" w:rsidRDefault="00325F6E">
      <w:pPr>
        <w:spacing w:line="0" w:lineRule="atLeast"/>
        <w:jc w:val="both"/>
      </w:pPr>
      <w:r>
        <w:t xml:space="preserve">- количество отдыхающих; </w:t>
      </w:r>
    </w:p>
    <w:p w:rsidR="004259B3" w:rsidRDefault="00325F6E">
      <w:pPr>
        <w:spacing w:line="0" w:lineRule="atLeast"/>
        <w:jc w:val="both"/>
      </w:pPr>
      <w:r>
        <w:t>- количество и возраст детей.</w:t>
      </w:r>
    </w:p>
    <w:p w:rsidR="004259B3" w:rsidRDefault="00325F6E">
      <w:pPr>
        <w:spacing w:line="0" w:lineRule="atLeast"/>
        <w:jc w:val="both"/>
      </w:pPr>
      <w:r>
        <w:t xml:space="preserve">2.2.4 Проинформировать отдыхающих о том, что при размещении в санатории отдыхающему будет необходимо предоставить следующие документы: </w:t>
      </w:r>
    </w:p>
    <w:p w:rsidR="004259B3" w:rsidRDefault="00325F6E">
      <w:pPr>
        <w:spacing w:line="0" w:lineRule="atLeast"/>
        <w:jc w:val="both"/>
      </w:pPr>
      <w:r>
        <w:t>- санаторно-курортную карту;</w:t>
      </w:r>
    </w:p>
    <w:p w:rsidR="004259B3" w:rsidRDefault="00325F6E">
      <w:pPr>
        <w:spacing w:line="0" w:lineRule="atLeast"/>
        <w:jc w:val="both"/>
      </w:pPr>
      <w:r>
        <w:t>- документ, удостоверяющий личность;</w:t>
      </w:r>
    </w:p>
    <w:p w:rsidR="004259B3" w:rsidRDefault="00325F6E">
      <w:pPr>
        <w:spacing w:line="0" w:lineRule="atLeast"/>
        <w:jc w:val="both"/>
      </w:pPr>
      <w:r>
        <w:t>- для детей: свидетельство о рождении, справку об эпидемиологическом окружении, справка на энтеробиоз, справку о прививках.</w:t>
      </w:r>
    </w:p>
    <w:p w:rsidR="004259B3" w:rsidRDefault="00325F6E">
      <w:pPr>
        <w:spacing w:line="0" w:lineRule="atLeast"/>
        <w:jc w:val="both"/>
      </w:pPr>
      <w:r>
        <w:t>2.2.5 Обеспечить 100% оплату стоимости путевок на день заезда отдыхающего в санаторий. В случае отсутствия оплаты за путевки Принципал вправе отказать в размещении отдыхающих, направляемых Агентом.</w:t>
      </w:r>
    </w:p>
    <w:p w:rsidR="004259B3" w:rsidRDefault="00325F6E">
      <w:pPr>
        <w:spacing w:line="0" w:lineRule="atLeast"/>
        <w:jc w:val="both"/>
        <w:rPr>
          <w:b/>
          <w:bCs/>
        </w:rPr>
      </w:pPr>
      <w:r>
        <w:t xml:space="preserve">      2.3 Агенту запрещается позиционировать себя как ООО «Санаторий «Лесной» (санаторий «Лесной», официальный сайт и их производные) в средствах массовой информации (сайт Агента, буклеты, проспекты, рекламные продукты и прочее), а также в поисковых системах.</w:t>
      </w:r>
    </w:p>
    <w:p w:rsidR="004259B3" w:rsidRDefault="004259B3">
      <w:pPr>
        <w:pStyle w:val="22"/>
        <w:spacing w:after="0" w:line="0" w:lineRule="atLeast"/>
        <w:ind w:left="0" w:firstLine="426"/>
        <w:jc w:val="center"/>
        <w:rPr>
          <w:b/>
          <w:bCs/>
        </w:rPr>
      </w:pPr>
    </w:p>
    <w:p w:rsidR="004259B3" w:rsidRDefault="00325F6E">
      <w:pPr>
        <w:pStyle w:val="22"/>
        <w:numPr>
          <w:ilvl w:val="0"/>
          <w:numId w:val="2"/>
        </w:numPr>
        <w:spacing w:after="0" w:line="0" w:lineRule="atLeast"/>
        <w:jc w:val="center"/>
        <w:rPr>
          <w:b/>
          <w:bCs/>
        </w:rPr>
      </w:pPr>
      <w:r>
        <w:rPr>
          <w:b/>
          <w:bCs/>
        </w:rPr>
        <w:t>Порядок расчетов</w:t>
      </w:r>
    </w:p>
    <w:p w:rsidR="004259B3" w:rsidRDefault="004259B3">
      <w:pPr>
        <w:pStyle w:val="22"/>
        <w:spacing w:after="0" w:line="0" w:lineRule="atLeast"/>
        <w:ind w:left="1800"/>
      </w:pPr>
    </w:p>
    <w:p w:rsidR="00C3459B" w:rsidRPr="00A73E21" w:rsidRDefault="00C3459B">
      <w:pPr>
        <w:widowControl w:val="0"/>
        <w:spacing w:line="0" w:lineRule="atLeast"/>
        <w:ind w:firstLine="426"/>
        <w:jc w:val="both"/>
      </w:pPr>
      <w:r w:rsidRPr="00A73E21">
        <w:t>3.1 Стоимость (цена) услуг по предоставлению санаторно-курортных услуг по путевке С</w:t>
      </w:r>
      <w:r w:rsidR="00607E9C" w:rsidRPr="00A73E21">
        <w:t>анатория</w:t>
      </w:r>
      <w:r w:rsidRPr="00A73E21">
        <w:t xml:space="preserve"> устанавливается Принципалом самостоятельно в соответствии с действующим в </w:t>
      </w:r>
      <w:proofErr w:type="spellStart"/>
      <w:r w:rsidRPr="00A73E21">
        <w:t>С</w:t>
      </w:r>
      <w:r w:rsidR="00607E9C" w:rsidRPr="00A73E21">
        <w:t>анатоии</w:t>
      </w:r>
      <w:proofErr w:type="spellEnd"/>
      <w:r w:rsidRPr="00A73E21">
        <w:t xml:space="preserve"> прейскурантом, с которым Агент до заключения и подписания настоящего договора полностью ознакомлен. В случае изменения в САНАТОРИИ цены на путевку (прейскуранта) Принципал уведомляет об этом Агента средствами электронной  и (или) факсимильной связи не менее чем за 20 (двадцать) дней до предполагаемого   изменения, при этом измененная стоимость путевки является обязательной для Агента.</w:t>
      </w:r>
    </w:p>
    <w:p w:rsidR="004259B3" w:rsidRPr="00A73E21" w:rsidRDefault="00325F6E">
      <w:pPr>
        <w:widowControl w:val="0"/>
        <w:spacing w:line="0" w:lineRule="atLeast"/>
        <w:ind w:firstLine="426"/>
        <w:jc w:val="both"/>
      </w:pPr>
      <w:r w:rsidRPr="00A73E21">
        <w:t>3.</w:t>
      </w:r>
      <w:r w:rsidR="00C3459B" w:rsidRPr="00A73E21">
        <w:t>2</w:t>
      </w:r>
      <w:r w:rsidRPr="00A73E21">
        <w:t xml:space="preserve"> Агент производит расчеты за реализованные путевки в следующем порядке: 100% оплата счета в течение 7 (семи) календарных дней с момента выставления счета Принципалом, </w:t>
      </w:r>
      <w:r w:rsidRPr="00A73E21">
        <w:rPr>
          <w:iCs/>
        </w:rPr>
        <w:t>либо</w:t>
      </w:r>
      <w:r w:rsidRPr="00A73E21">
        <w:t xml:space="preserve"> предоплата фиксированной суммой (не менее 5000 (пяти тысяч) рублей) за каждого отдыхающего, указанного в счете, в течение 7 (семи) календарных дней с момента выставления счета. Оставшаяся сумма может быть внесена на расчетный счет Принципала в день заезда отдыхающего (по согласованию сторон).</w:t>
      </w:r>
    </w:p>
    <w:p w:rsidR="004259B3" w:rsidRPr="00A73E21" w:rsidRDefault="00C3459B">
      <w:pPr>
        <w:spacing w:line="0" w:lineRule="atLeast"/>
        <w:ind w:firstLine="426"/>
        <w:jc w:val="both"/>
      </w:pPr>
      <w:r w:rsidRPr="00A73E21">
        <w:t>3.3</w:t>
      </w:r>
      <w:r w:rsidR="00325F6E" w:rsidRPr="00A73E21">
        <w:t xml:space="preserve"> Санаторно-курортная путевка считается реализованной с момента поступления денежных средств на расчетный счет Принципала. Реализация путевок Агентом производится в соответствии с </w:t>
      </w:r>
      <w:r w:rsidRPr="00A73E21">
        <w:t xml:space="preserve">действующим в санатории прейскурантом цен, размещенном на официальном сайте санатория: </w:t>
      </w:r>
      <w:r w:rsidR="00A73E21" w:rsidRPr="00A73E21">
        <w:t>https://www.lesnoy-kmv.com</w:t>
      </w:r>
      <w:r w:rsidRPr="00A73E21">
        <w:t>.</w:t>
      </w:r>
    </w:p>
    <w:p w:rsidR="004259B3" w:rsidRDefault="00C3459B">
      <w:pPr>
        <w:spacing w:line="0" w:lineRule="atLeast"/>
        <w:ind w:firstLine="426"/>
        <w:jc w:val="both"/>
        <w:rPr>
          <w:color w:val="FF0000"/>
        </w:rPr>
      </w:pPr>
      <w:r w:rsidRPr="00A73E21">
        <w:t>3.4</w:t>
      </w:r>
      <w:r w:rsidR="00325F6E" w:rsidRPr="00A73E21">
        <w:t xml:space="preserve"> </w:t>
      </w:r>
      <w:proofErr w:type="gramStart"/>
      <w:r w:rsidR="00325F6E" w:rsidRPr="00A73E21">
        <w:t>В</w:t>
      </w:r>
      <w:proofErr w:type="gramEnd"/>
      <w:r w:rsidR="00325F6E" w:rsidRPr="00A73E21">
        <w:t xml:space="preserve"> случае не поступления денежных средств на расчетный счет Принципала в</w:t>
      </w:r>
      <w:r w:rsidR="00325F6E">
        <w:t xml:space="preserve"> сроки, предусмотренные п. 3.1 Договора, Принципал оставляет за собой право аннулировать бронь.</w:t>
      </w:r>
    </w:p>
    <w:p w:rsidR="004259B3" w:rsidRDefault="00C3459B">
      <w:pPr>
        <w:spacing w:line="0" w:lineRule="atLeast"/>
        <w:ind w:firstLine="426"/>
        <w:jc w:val="both"/>
      </w:pPr>
      <w:r>
        <w:t>3.5</w:t>
      </w:r>
      <w:r w:rsidR="00325F6E">
        <w:t xml:space="preserve"> </w:t>
      </w:r>
      <w:proofErr w:type="gramStart"/>
      <w:r w:rsidR="00325F6E">
        <w:t>В</w:t>
      </w:r>
      <w:proofErr w:type="gramEnd"/>
      <w:r w:rsidR="00325F6E">
        <w:t xml:space="preserve"> случае досрочного отъезда отдыхающего из санатория Принципал обязуется возвратить Агенту часть денежных средств, полученных за санаторно-курортные услуги, при условии оплаты Принципалу фактически понесенных им расходов, связанных с </w:t>
      </w:r>
      <w:r w:rsidR="00325F6E">
        <w:lastRenderedPageBreak/>
        <w:t xml:space="preserve">исполнением обязательств по Договору (в соответствии с фактическим пребыванием отдыхающего в санатории). Возврат денежных средств Принципалом производится на расчетный счет Агента в течение 7 (семи) календарных дней с момента получения об этом уведомления от Агента. </w:t>
      </w:r>
    </w:p>
    <w:p w:rsidR="004259B3" w:rsidRDefault="00C3459B">
      <w:pPr>
        <w:spacing w:line="0" w:lineRule="atLeast"/>
        <w:jc w:val="both"/>
      </w:pPr>
      <w:r>
        <w:t xml:space="preserve">      3.6</w:t>
      </w:r>
      <w:r w:rsidR="00325F6E">
        <w:t xml:space="preserve"> </w:t>
      </w:r>
      <w:proofErr w:type="gramStart"/>
      <w:r w:rsidR="00325F6E">
        <w:t>В</w:t>
      </w:r>
      <w:proofErr w:type="gramEnd"/>
      <w:r w:rsidR="00325F6E">
        <w:t xml:space="preserve"> случае аннуляции (не заезда отдыхающего в санаторий) ранее забронированной (в том числе оплаченной) путевки менее, чем за 14 (четырнадцать) календарных дней до даты заезда отдыхающего, без уважительной причины, подтвержденной документально, Принципал удерживает с Агента неустойку фиксированной суммой в размере 5000 (пять тысяч) рублей (за каждого отдыхающего) в качестве компенсации, направленной на возмещение убытков. </w:t>
      </w:r>
    </w:p>
    <w:p w:rsidR="004259B3" w:rsidRDefault="00C3459B">
      <w:pPr>
        <w:spacing w:line="0" w:lineRule="atLeast"/>
        <w:ind w:firstLine="426"/>
        <w:jc w:val="both"/>
      </w:pPr>
      <w:r>
        <w:t>3.7</w:t>
      </w:r>
      <w:r w:rsidR="00325F6E">
        <w:t xml:space="preserve"> Стороны ежеквартально до 25 (двадцать пятого) числа месяца, следующего за отчетным, производят сверку расчетов путем предоставления Агентом посредством факсимильной связи или электронной почты в адрес Принципала акта сверки, с последующим предоставлением оригинала посредством почтовой связи. В случае расхождения с данными акта сверки, Принципал оформляет протокол разногласий до 5 (пятого) числа второго месяца квартала, следующего за отчетным.</w:t>
      </w:r>
    </w:p>
    <w:p w:rsidR="00C954B8" w:rsidRPr="0081691A" w:rsidRDefault="00C3459B" w:rsidP="00C954B8">
      <w:pPr>
        <w:spacing w:line="0" w:lineRule="atLeast"/>
        <w:ind w:firstLine="426"/>
        <w:jc w:val="both"/>
      </w:pPr>
      <w:r>
        <w:t>3.8</w:t>
      </w:r>
      <w:r w:rsidR="00325F6E">
        <w:t xml:space="preserve"> </w:t>
      </w:r>
      <w:r w:rsidR="00C954B8">
        <w:t xml:space="preserve">Агент ежемесячно до 5 (пятого) числа месяца, следующего за отчетным, предоставляет акт выполненных работ, отчет Агента и счет-фактуру на агентское вознаграждение и зачет взаимных обязательств по санаторным курортным путевкам, </w:t>
      </w:r>
      <w:r w:rsidR="00C954B8" w:rsidRPr="000A4BE9">
        <w:t xml:space="preserve">срок которых фактически относиться к отчетному </w:t>
      </w:r>
      <w:proofErr w:type="gramStart"/>
      <w:r w:rsidR="00C954B8" w:rsidRPr="000A4BE9">
        <w:t>периоду  посредством</w:t>
      </w:r>
      <w:proofErr w:type="gramEnd"/>
      <w:r w:rsidR="00C954B8" w:rsidRPr="000A4BE9">
        <w:t xml:space="preserve"> факсимильной связи </w:t>
      </w:r>
      <w:r w:rsidR="00C954B8">
        <w:t>или электронной почты, с последующим предоставлением оригинала посредством почтовой связи.</w:t>
      </w:r>
    </w:p>
    <w:p w:rsidR="004259B3" w:rsidRPr="00A73E21" w:rsidRDefault="00C3459B">
      <w:pPr>
        <w:spacing w:line="0" w:lineRule="atLeast"/>
        <w:ind w:firstLine="426"/>
        <w:jc w:val="both"/>
        <w:rPr>
          <w:b/>
          <w:bCs/>
        </w:rPr>
      </w:pPr>
      <w:r>
        <w:rPr>
          <w:bCs/>
        </w:rPr>
        <w:t>3.9</w:t>
      </w:r>
      <w:r w:rsidR="00325F6E">
        <w:rPr>
          <w:bCs/>
        </w:rPr>
        <w:t xml:space="preserve"> Принципал устанавливает Агенту вознаграждение </w:t>
      </w:r>
      <w:r w:rsidR="00325F6E">
        <w:rPr>
          <w:b/>
          <w:bCs/>
        </w:rPr>
        <w:t xml:space="preserve">в размере </w:t>
      </w:r>
      <w:r w:rsidR="00A73E21">
        <w:rPr>
          <w:b/>
          <w:bCs/>
        </w:rPr>
        <w:softHyphen/>
        <w:t>_________</w:t>
      </w:r>
      <w:r w:rsidR="00325F6E">
        <w:rPr>
          <w:b/>
          <w:bCs/>
        </w:rPr>
        <w:t>% (десяти процентов) от общей</w:t>
      </w:r>
      <w:r w:rsidR="00325F6E">
        <w:rPr>
          <w:bCs/>
        </w:rPr>
        <w:t xml:space="preserve"> </w:t>
      </w:r>
      <w:r w:rsidR="00325F6E">
        <w:rPr>
          <w:b/>
          <w:bCs/>
        </w:rPr>
        <w:t>стоимости реализованных путевок</w:t>
      </w:r>
      <w:r w:rsidR="00325F6E">
        <w:rPr>
          <w:bCs/>
        </w:rPr>
        <w:t xml:space="preserve">, рассчитываемом </w:t>
      </w:r>
      <w:r w:rsidR="00607E9C" w:rsidRPr="00C3459B">
        <w:rPr>
          <w:highlight w:val="yellow"/>
        </w:rPr>
        <w:t xml:space="preserve">в </w:t>
      </w:r>
      <w:r w:rsidR="00607E9C" w:rsidRPr="00A73E21">
        <w:t xml:space="preserve">соответствии с действующим в санатории прейскурантом цен, размещенном на официальном сайте санатория: </w:t>
      </w:r>
      <w:r w:rsidR="00A73E21" w:rsidRPr="00A73E21">
        <w:t>https://www.lesnoy-kmv.com</w:t>
      </w:r>
    </w:p>
    <w:p w:rsidR="004259B3" w:rsidRPr="00A73E21" w:rsidRDefault="004259B3">
      <w:pPr>
        <w:pStyle w:val="22"/>
        <w:spacing w:after="0" w:line="0" w:lineRule="atLeast"/>
        <w:ind w:left="0" w:firstLine="426"/>
        <w:jc w:val="center"/>
        <w:rPr>
          <w:b/>
          <w:bCs/>
        </w:rPr>
      </w:pPr>
    </w:p>
    <w:p w:rsidR="004259B3" w:rsidRDefault="00325F6E">
      <w:pPr>
        <w:pStyle w:val="22"/>
        <w:numPr>
          <w:ilvl w:val="0"/>
          <w:numId w:val="2"/>
        </w:numPr>
        <w:spacing w:after="0" w:line="0" w:lineRule="atLeast"/>
        <w:jc w:val="center"/>
        <w:rPr>
          <w:b/>
          <w:bCs/>
        </w:rPr>
      </w:pPr>
      <w:r w:rsidRPr="00A73E21">
        <w:rPr>
          <w:b/>
          <w:bCs/>
        </w:rPr>
        <w:t>Срок действия</w:t>
      </w:r>
      <w:r>
        <w:rPr>
          <w:b/>
          <w:bCs/>
        </w:rPr>
        <w:t xml:space="preserve"> договора и прочие условия</w:t>
      </w:r>
    </w:p>
    <w:p w:rsidR="004259B3" w:rsidRDefault="004259B3">
      <w:pPr>
        <w:pStyle w:val="22"/>
        <w:spacing w:after="0" w:line="0" w:lineRule="atLeast"/>
        <w:ind w:left="720"/>
      </w:pPr>
    </w:p>
    <w:p w:rsidR="004259B3" w:rsidRDefault="00325F6E">
      <w:pPr>
        <w:pStyle w:val="21"/>
        <w:tabs>
          <w:tab w:val="left" w:pos="1276"/>
        </w:tabs>
        <w:spacing w:line="0" w:lineRule="atLeast"/>
        <w:ind w:firstLine="425"/>
      </w:pPr>
      <w:r>
        <w:t>4.1 Договор вступает в силу с момента его подписания обеими сторонами и</w:t>
      </w:r>
      <w:r w:rsidR="00A73E21">
        <w:rPr>
          <w:b/>
        </w:rPr>
        <w:t xml:space="preserve"> действует до 31 декабря 2024</w:t>
      </w:r>
      <w:r>
        <w:rPr>
          <w:b/>
        </w:rPr>
        <w:t xml:space="preserve"> года.</w:t>
      </w:r>
      <w:r>
        <w:t xml:space="preserve"> </w:t>
      </w:r>
    </w:p>
    <w:p w:rsidR="004259B3" w:rsidRDefault="00325F6E">
      <w:pPr>
        <w:pStyle w:val="21"/>
        <w:tabs>
          <w:tab w:val="left" w:pos="1276"/>
        </w:tabs>
        <w:spacing w:line="0" w:lineRule="atLeast"/>
        <w:ind w:firstLine="425"/>
      </w:pPr>
      <w:r>
        <w:t>4.2 Договор может быть расторгнут по инициативе одной из сторон при условии уведомления противоположной стороны за 14 календарных дней до предполагаемой даты расторжения Договора. При этом стороны обязаны произвести окончательные взаиморасчеты по Договору.</w:t>
      </w:r>
    </w:p>
    <w:p w:rsidR="004259B3" w:rsidRDefault="00325F6E">
      <w:pPr>
        <w:pStyle w:val="21"/>
        <w:tabs>
          <w:tab w:val="left" w:pos="1276"/>
        </w:tabs>
        <w:spacing w:line="0" w:lineRule="atLeast"/>
        <w:ind w:firstLine="425"/>
      </w:pPr>
      <w:r>
        <w:t xml:space="preserve">4.3 Если ни одна из сторон, за 30 дней до истечения срока действия Договора, не уведомит противоположную сторону о расторжении Договора, Договор считается пролонгированным на последующий календарный год на прежних условиях. </w:t>
      </w:r>
    </w:p>
    <w:p w:rsidR="004259B3" w:rsidRDefault="00325F6E">
      <w:pPr>
        <w:pStyle w:val="21"/>
        <w:tabs>
          <w:tab w:val="left" w:pos="1276"/>
        </w:tabs>
        <w:spacing w:line="0" w:lineRule="atLeast"/>
        <w:ind w:firstLine="425"/>
      </w:pPr>
      <w:r>
        <w:t>4.4 Все изменения в Договор вносятся по взаимному согласию сторон и оформляются дополнительными соглашениями к Договору.</w:t>
      </w:r>
    </w:p>
    <w:p w:rsidR="004259B3" w:rsidRDefault="00325F6E">
      <w:pPr>
        <w:pStyle w:val="21"/>
        <w:tabs>
          <w:tab w:val="left" w:pos="1276"/>
        </w:tabs>
        <w:spacing w:line="0" w:lineRule="atLeast"/>
        <w:ind w:firstLine="425"/>
      </w:pPr>
      <w:r>
        <w:t>4.5 Все приложения к Договору являются его неотъемлемой частью и имеют равную юридическую силу.</w:t>
      </w:r>
    </w:p>
    <w:p w:rsidR="004259B3" w:rsidRDefault="00325F6E">
      <w:pPr>
        <w:pStyle w:val="21"/>
        <w:tabs>
          <w:tab w:val="left" w:pos="1276"/>
        </w:tabs>
        <w:spacing w:line="0" w:lineRule="atLeast"/>
        <w:ind w:firstLine="425"/>
      </w:pPr>
      <w:r>
        <w:t>4.6 Споры, возникающие в рамках Договора, разрешаются сторонами путем переговоров  и предъявления друг другу претензий, которые должны быть рассмотрены в течение 7 рабочих дней с момента получения их по почте заказным письмом, а при отсутствии консенсуса рассматриваются в Арбитражном суде Ставропольского края.</w:t>
      </w:r>
    </w:p>
    <w:p w:rsidR="004259B3" w:rsidRDefault="00325F6E">
      <w:pPr>
        <w:pStyle w:val="22"/>
        <w:spacing w:after="0" w:line="0" w:lineRule="atLeast"/>
        <w:ind w:left="0" w:firstLine="425"/>
        <w:jc w:val="both"/>
      </w:pPr>
      <w:r>
        <w:t>4.7 Договор составлен в 2-х экземплярах, имеющих равную юридическую силу, по одному для каждой из сторон Договора.</w:t>
      </w:r>
    </w:p>
    <w:p w:rsidR="004259B3" w:rsidRDefault="004259B3">
      <w:pPr>
        <w:pStyle w:val="22"/>
        <w:spacing w:after="0" w:line="0" w:lineRule="atLeast"/>
        <w:ind w:left="0" w:firstLine="426"/>
        <w:jc w:val="center"/>
        <w:rPr>
          <w:b/>
          <w:bCs/>
        </w:rPr>
      </w:pPr>
    </w:p>
    <w:p w:rsidR="004259B3" w:rsidRDefault="00325F6E">
      <w:pPr>
        <w:pStyle w:val="22"/>
        <w:numPr>
          <w:ilvl w:val="0"/>
          <w:numId w:val="2"/>
        </w:numPr>
        <w:spacing w:after="0" w:line="0" w:lineRule="atLeast"/>
        <w:jc w:val="center"/>
        <w:rPr>
          <w:b/>
          <w:bCs/>
        </w:rPr>
      </w:pPr>
      <w:r>
        <w:rPr>
          <w:b/>
          <w:bCs/>
        </w:rPr>
        <w:t>Ответственность сторон</w:t>
      </w:r>
    </w:p>
    <w:p w:rsidR="004259B3" w:rsidRDefault="004259B3">
      <w:pPr>
        <w:pStyle w:val="22"/>
        <w:spacing w:after="0" w:line="0" w:lineRule="atLeast"/>
        <w:ind w:left="720"/>
      </w:pPr>
    </w:p>
    <w:p w:rsidR="004259B3" w:rsidRDefault="00325F6E">
      <w:pPr>
        <w:pStyle w:val="21"/>
        <w:tabs>
          <w:tab w:val="left" w:pos="1276"/>
        </w:tabs>
        <w:spacing w:line="0" w:lineRule="atLeast"/>
        <w:ind w:firstLine="425"/>
      </w:pPr>
      <w:r>
        <w:t>5.1 Агент</w:t>
      </w:r>
      <w:r>
        <w:rPr>
          <w:b/>
          <w:bCs/>
          <w:i/>
          <w:iCs/>
        </w:rPr>
        <w:t xml:space="preserve"> </w:t>
      </w:r>
      <w:r>
        <w:t>несет ответственность за сохранность документов, переданных ему Принципалом, в связи с исполнением обязательств по Договору.</w:t>
      </w:r>
    </w:p>
    <w:p w:rsidR="004259B3" w:rsidRDefault="00325F6E">
      <w:pPr>
        <w:pStyle w:val="22"/>
        <w:spacing w:after="0" w:line="0" w:lineRule="atLeast"/>
        <w:ind w:left="0" w:firstLine="425"/>
        <w:jc w:val="both"/>
      </w:pPr>
      <w:r>
        <w:lastRenderedPageBreak/>
        <w:t>5.2 Принципал не несет ответственности перед отдыхающими за возможный ущерб, нанесенный отдыхающему по его собственной вине или по вине третьих лиц, предоставляющих дополнительные услуги, не входящие в перечень услуг в рамках санаторно-курортной путевки.</w:t>
      </w:r>
    </w:p>
    <w:p w:rsidR="004259B3" w:rsidRDefault="00325F6E">
      <w:pPr>
        <w:pStyle w:val="22"/>
        <w:spacing w:after="0" w:line="0" w:lineRule="atLeast"/>
        <w:ind w:left="0" w:firstLine="425"/>
        <w:jc w:val="both"/>
      </w:pPr>
      <w:r>
        <w:t>5.3 Принципал освобождается от всякой ответственности по неисполнению или ненадлежащему исполнению Договора, если такое неисполнение (ненадлежащее исполнение) обязательств произошло в следствие виновных действий Агента.</w:t>
      </w:r>
    </w:p>
    <w:p w:rsidR="004259B3" w:rsidRDefault="00325F6E">
      <w:pPr>
        <w:pStyle w:val="22"/>
        <w:keepNext/>
        <w:spacing w:after="0" w:line="0" w:lineRule="atLeast"/>
        <w:ind w:left="0" w:firstLine="425"/>
        <w:jc w:val="both"/>
      </w:pPr>
      <w:r>
        <w:t>5.4 Агент освобождается от всякой ответственности по неисполнению или ненадлежащему исполнению Договора, если такое неисполнение (ненадлежащее исполнение) обязательств произошло в следствие виновных действий Принципала.</w:t>
      </w:r>
    </w:p>
    <w:p w:rsidR="004259B3" w:rsidRDefault="00325F6E">
      <w:pPr>
        <w:pStyle w:val="22"/>
        <w:keepNext/>
        <w:spacing w:after="0" w:line="240" w:lineRule="auto"/>
        <w:ind w:left="0"/>
        <w:jc w:val="both"/>
      </w:pPr>
      <w:r>
        <w:t xml:space="preserve">       5.5 Стороны освобождаются от исполнения обязательств по Договору в случае наступления форс-мажорных обстоятельств (наводнений, землетрясений, пожаров, смерчей, эпидемий, решений государственных органов и др.). В связи с возникновением форс-мажорных обстоятельств, подтвержденных надлежащим образом, стороны несут убытки самостоятельно.</w:t>
      </w:r>
    </w:p>
    <w:p w:rsidR="004259B3" w:rsidRDefault="004259B3">
      <w:pPr>
        <w:pStyle w:val="22"/>
        <w:keepNext/>
        <w:spacing w:after="0" w:line="240" w:lineRule="auto"/>
        <w:ind w:left="0" w:firstLine="425"/>
        <w:jc w:val="both"/>
      </w:pPr>
    </w:p>
    <w:p w:rsidR="004259B3" w:rsidRDefault="00325F6E">
      <w:pPr>
        <w:pStyle w:val="af"/>
        <w:numPr>
          <w:ilvl w:val="0"/>
          <w:numId w:val="2"/>
        </w:numPr>
        <w:spacing w:line="0" w:lineRule="atLeast"/>
        <w:jc w:val="center"/>
        <w:rPr>
          <w:b/>
          <w:color w:val="000000"/>
        </w:rPr>
      </w:pPr>
      <w:r>
        <w:rPr>
          <w:b/>
          <w:bCs/>
        </w:rPr>
        <w:t>Адреса и реквизиты сторон</w:t>
      </w:r>
    </w:p>
    <w:p w:rsidR="004259B3" w:rsidRDefault="00325F6E">
      <w:pPr>
        <w:suppressAutoHyphens w:val="0"/>
        <w:spacing w:after="160" w:line="259" w:lineRule="auto"/>
      </w:pPr>
      <w:r>
        <w:t xml:space="preserve"> </w:t>
      </w:r>
    </w:p>
    <w:tbl>
      <w:tblPr>
        <w:tblpPr w:leftFromText="180" w:rightFromText="180" w:vertAnchor="page" w:horzAnchor="page" w:tblpX="1138" w:tblpY="6286"/>
        <w:tblW w:w="10317" w:type="dxa"/>
        <w:tblLayout w:type="fixed"/>
        <w:tblLook w:val="0000" w:firstRow="0" w:lastRow="0" w:firstColumn="0" w:lastColumn="0" w:noHBand="0" w:noVBand="0"/>
      </w:tblPr>
      <w:tblGrid>
        <w:gridCol w:w="5195"/>
        <w:gridCol w:w="5122"/>
      </w:tblGrid>
      <w:tr w:rsidR="00A73E21" w:rsidTr="00A73E21">
        <w:trPr>
          <w:trHeight w:val="510"/>
        </w:trPr>
        <w:tc>
          <w:tcPr>
            <w:tcW w:w="5195" w:type="dxa"/>
            <w:shd w:val="clear" w:color="auto" w:fill="auto"/>
          </w:tcPr>
          <w:p w:rsidR="00A73E21" w:rsidRDefault="00A73E21" w:rsidP="00A73E21">
            <w:pPr>
              <w:widowControl w:val="0"/>
              <w:shd w:val="clear" w:color="auto" w:fill="FFFFFF"/>
              <w:spacing w:line="0" w:lineRule="atLeast"/>
              <w:rPr>
                <w:b/>
                <w:color w:val="000000"/>
              </w:rPr>
            </w:pPr>
            <w:bookmarkStart w:id="0" w:name="_GoBack"/>
            <w:bookmarkEnd w:id="0"/>
            <w:r>
              <w:rPr>
                <w:b/>
                <w:color w:val="000000"/>
              </w:rPr>
              <w:t xml:space="preserve">               «Принципал»</w:t>
            </w:r>
          </w:p>
          <w:p w:rsidR="00A73E21" w:rsidRDefault="00A73E21" w:rsidP="00A73E21">
            <w:pPr>
              <w:widowControl w:val="0"/>
              <w:shd w:val="clear" w:color="auto" w:fill="FFFFFF"/>
              <w:spacing w:line="0" w:lineRule="atLeast"/>
              <w:jc w:val="center"/>
              <w:rPr>
                <w:color w:val="000000"/>
              </w:rPr>
            </w:pPr>
          </w:p>
          <w:p w:rsidR="00A73E21" w:rsidRDefault="00A73E21" w:rsidP="00A73E21">
            <w:pPr>
              <w:widowControl w:val="0"/>
              <w:shd w:val="clear" w:color="auto" w:fill="FFFFFF"/>
              <w:spacing w:line="0" w:lineRule="atLeast"/>
              <w:rPr>
                <w:color w:val="000000"/>
              </w:rPr>
            </w:pPr>
            <w:r>
              <w:rPr>
                <w:color w:val="000000"/>
              </w:rPr>
              <w:t xml:space="preserve"> ООО «Санаторий «Лесной»</w:t>
            </w:r>
          </w:p>
          <w:p w:rsidR="00A73E21" w:rsidRDefault="00A73E21" w:rsidP="00A73E21">
            <w:pPr>
              <w:widowControl w:val="0"/>
              <w:shd w:val="clear" w:color="auto" w:fill="FFFFFF"/>
              <w:spacing w:line="0" w:lineRule="atLeast"/>
              <w:ind w:left="33"/>
              <w:rPr>
                <w:color w:val="000000"/>
              </w:rPr>
            </w:pPr>
            <w:r>
              <w:rPr>
                <w:color w:val="000000"/>
              </w:rPr>
              <w:t xml:space="preserve">357432, Российская Федерация, Ставропольский край, г. Железноводск, </w:t>
            </w:r>
          </w:p>
          <w:p w:rsidR="00A73E21" w:rsidRDefault="00A73E21" w:rsidP="00A73E21">
            <w:pPr>
              <w:widowControl w:val="0"/>
              <w:shd w:val="clear" w:color="auto" w:fill="FFFFFF"/>
              <w:spacing w:line="0" w:lineRule="atLeast"/>
              <w:ind w:left="33"/>
              <w:rPr>
                <w:color w:val="000000"/>
              </w:rPr>
            </w:pPr>
            <w:r>
              <w:rPr>
                <w:color w:val="000000"/>
              </w:rPr>
              <w:t xml:space="preserve">п. </w:t>
            </w:r>
            <w:proofErr w:type="spellStart"/>
            <w:r>
              <w:rPr>
                <w:color w:val="000000"/>
              </w:rPr>
              <w:t>Иноземцево</w:t>
            </w:r>
            <w:proofErr w:type="spellEnd"/>
            <w:r>
              <w:rPr>
                <w:color w:val="000000"/>
              </w:rPr>
              <w:t>, ул. Гвардейская 1А</w:t>
            </w:r>
          </w:p>
          <w:p w:rsidR="00A73E21" w:rsidRDefault="00A73E21" w:rsidP="00A73E21">
            <w:pPr>
              <w:widowControl w:val="0"/>
              <w:shd w:val="clear" w:color="auto" w:fill="FFFFFF"/>
              <w:spacing w:line="0" w:lineRule="atLeast"/>
              <w:ind w:left="33"/>
              <w:rPr>
                <w:color w:val="000000"/>
              </w:rPr>
            </w:pPr>
            <w:r>
              <w:rPr>
                <w:color w:val="000000"/>
              </w:rPr>
              <w:t>Тел. /факс: (87932)5-74-28</w:t>
            </w:r>
          </w:p>
          <w:p w:rsidR="00A73E21" w:rsidRPr="00A73E21" w:rsidRDefault="00A73E21" w:rsidP="00A73E21">
            <w:pPr>
              <w:widowControl w:val="0"/>
              <w:shd w:val="clear" w:color="auto" w:fill="FFFFFF"/>
              <w:spacing w:line="0" w:lineRule="atLeast"/>
              <w:ind w:left="33"/>
              <w:rPr>
                <w:lang w:val="en-US"/>
              </w:rPr>
            </w:pPr>
            <w:r>
              <w:rPr>
                <w:color w:val="000000"/>
                <w:lang w:val="en-US"/>
              </w:rPr>
              <w:t>E</w:t>
            </w:r>
            <w:r w:rsidRPr="00A73E21">
              <w:rPr>
                <w:color w:val="000000"/>
                <w:lang w:val="en-US"/>
              </w:rPr>
              <w:t>-</w:t>
            </w:r>
            <w:r>
              <w:rPr>
                <w:color w:val="000000"/>
                <w:lang w:val="en-US"/>
              </w:rPr>
              <w:t>mail</w:t>
            </w:r>
            <w:r w:rsidRPr="00A73E21">
              <w:rPr>
                <w:color w:val="000000"/>
                <w:lang w:val="en-US"/>
              </w:rPr>
              <w:t xml:space="preserve">: </w:t>
            </w:r>
            <w:hyperlink r:id="rId8">
              <w:r>
                <w:rPr>
                  <w:lang w:val="en-US"/>
                </w:rPr>
                <w:t>market</w:t>
              </w:r>
              <w:r w:rsidRPr="00A73E21">
                <w:rPr>
                  <w:lang w:val="en-US"/>
                </w:rPr>
                <w:t>1@</w:t>
              </w:r>
              <w:r>
                <w:rPr>
                  <w:lang w:val="en-US"/>
                </w:rPr>
                <w:t>lesnoy</w:t>
              </w:r>
              <w:r w:rsidRPr="00A73E21">
                <w:rPr>
                  <w:lang w:val="en-US"/>
                </w:rPr>
                <w:t>-</w:t>
              </w:r>
              <w:r>
                <w:rPr>
                  <w:lang w:val="en-US"/>
                </w:rPr>
                <w:t>kmv</w:t>
              </w:r>
              <w:r w:rsidRPr="00A73E21">
                <w:rPr>
                  <w:lang w:val="en-US"/>
                </w:rPr>
                <w:t>.</w:t>
              </w:r>
              <w:r>
                <w:rPr>
                  <w:lang w:val="en-US"/>
                </w:rPr>
                <w:t>ru</w:t>
              </w:r>
            </w:hyperlink>
          </w:p>
          <w:p w:rsidR="00A73E21" w:rsidRPr="00A73E21" w:rsidRDefault="00A73E21" w:rsidP="00A73E21">
            <w:pPr>
              <w:widowControl w:val="0"/>
              <w:shd w:val="clear" w:color="auto" w:fill="FFFFFF"/>
              <w:spacing w:line="0" w:lineRule="atLeast"/>
              <w:ind w:left="33"/>
              <w:rPr>
                <w:color w:val="000000"/>
                <w:lang w:val="en-US"/>
              </w:rPr>
            </w:pPr>
          </w:p>
          <w:p w:rsidR="00A73E21" w:rsidRDefault="00A73E21" w:rsidP="00A73E21">
            <w:pPr>
              <w:widowControl w:val="0"/>
              <w:shd w:val="clear" w:color="auto" w:fill="FFFFFF"/>
              <w:spacing w:line="0" w:lineRule="atLeast"/>
              <w:ind w:left="33"/>
            </w:pPr>
            <w:r>
              <w:t>ОГРН 1022601452950</w:t>
            </w:r>
          </w:p>
          <w:p w:rsidR="00A73E21" w:rsidRDefault="00A73E21" w:rsidP="00A73E21">
            <w:pPr>
              <w:widowControl w:val="0"/>
              <w:shd w:val="clear" w:color="auto" w:fill="FFFFFF"/>
              <w:spacing w:line="0" w:lineRule="atLeast"/>
              <w:ind w:left="33"/>
            </w:pPr>
            <w:r>
              <w:t>ИНН/КПП 2630023931/262701001</w:t>
            </w:r>
          </w:p>
          <w:p w:rsidR="00A73E21" w:rsidRDefault="00A73E21" w:rsidP="00A73E21">
            <w:pPr>
              <w:widowControl w:val="0"/>
              <w:shd w:val="clear" w:color="auto" w:fill="FFFFFF"/>
              <w:spacing w:line="0" w:lineRule="atLeast"/>
              <w:ind w:left="33"/>
              <w:rPr>
                <w:color w:val="000000"/>
              </w:rPr>
            </w:pPr>
          </w:p>
          <w:p w:rsidR="00A73E21" w:rsidRDefault="00A73E21" w:rsidP="00A73E21">
            <w:pPr>
              <w:widowControl w:val="0"/>
              <w:shd w:val="clear" w:color="auto" w:fill="FFFFFF"/>
              <w:spacing w:line="0" w:lineRule="atLeast"/>
              <w:ind w:left="33"/>
              <w:rPr>
                <w:color w:val="000000"/>
              </w:rPr>
            </w:pPr>
            <w:r>
              <w:rPr>
                <w:color w:val="000000"/>
              </w:rPr>
              <w:t>Р/</w:t>
            </w:r>
            <w:proofErr w:type="spellStart"/>
            <w:r>
              <w:rPr>
                <w:color w:val="000000"/>
              </w:rPr>
              <w:t>сч</w:t>
            </w:r>
            <w:proofErr w:type="spellEnd"/>
            <w:r>
              <w:rPr>
                <w:color w:val="000000"/>
              </w:rPr>
              <w:t>. 40702810160100003601</w:t>
            </w:r>
          </w:p>
          <w:p w:rsidR="00A73E21" w:rsidRDefault="00A73E21" w:rsidP="00A73E21">
            <w:pPr>
              <w:widowControl w:val="0"/>
              <w:shd w:val="clear" w:color="auto" w:fill="FFFFFF"/>
              <w:spacing w:line="0" w:lineRule="atLeast"/>
              <w:ind w:left="33"/>
              <w:rPr>
                <w:color w:val="000000"/>
              </w:rPr>
            </w:pPr>
            <w:r>
              <w:rPr>
                <w:color w:val="000000"/>
              </w:rPr>
              <w:t xml:space="preserve">Отделение №5230 Сбербанка </w:t>
            </w:r>
          </w:p>
          <w:p w:rsidR="00A73E21" w:rsidRDefault="00A73E21" w:rsidP="00A73E21">
            <w:pPr>
              <w:widowControl w:val="0"/>
              <w:shd w:val="clear" w:color="auto" w:fill="FFFFFF"/>
              <w:spacing w:line="0" w:lineRule="atLeast"/>
              <w:ind w:left="33"/>
              <w:rPr>
                <w:color w:val="000000"/>
              </w:rPr>
            </w:pPr>
            <w:r>
              <w:rPr>
                <w:color w:val="000000"/>
              </w:rPr>
              <w:t>России г. Ставрополь</w:t>
            </w:r>
          </w:p>
          <w:p w:rsidR="00A73E21" w:rsidRDefault="00A73E21" w:rsidP="00A73E21">
            <w:pPr>
              <w:widowControl w:val="0"/>
              <w:shd w:val="clear" w:color="auto" w:fill="FFFFFF"/>
              <w:spacing w:line="0" w:lineRule="atLeast"/>
              <w:ind w:left="33"/>
              <w:rPr>
                <w:color w:val="000000"/>
              </w:rPr>
            </w:pPr>
            <w:r>
              <w:rPr>
                <w:color w:val="000000"/>
              </w:rPr>
              <w:t>К/</w:t>
            </w:r>
            <w:proofErr w:type="spellStart"/>
            <w:r>
              <w:rPr>
                <w:color w:val="000000"/>
              </w:rPr>
              <w:t>сч</w:t>
            </w:r>
            <w:proofErr w:type="spellEnd"/>
            <w:r>
              <w:rPr>
                <w:color w:val="000000"/>
              </w:rPr>
              <w:t xml:space="preserve">. 30101810907020000615   </w:t>
            </w:r>
          </w:p>
          <w:p w:rsidR="00A73E21" w:rsidRDefault="00A73E21" w:rsidP="00A73E21">
            <w:pPr>
              <w:widowControl w:val="0"/>
              <w:shd w:val="clear" w:color="auto" w:fill="FFFFFF"/>
              <w:spacing w:line="0" w:lineRule="atLeast"/>
              <w:rPr>
                <w:color w:val="000000"/>
              </w:rPr>
            </w:pPr>
            <w:r>
              <w:rPr>
                <w:color w:val="000000"/>
              </w:rPr>
              <w:t xml:space="preserve"> БИК 040702615</w:t>
            </w:r>
          </w:p>
          <w:p w:rsidR="00A73E21" w:rsidRDefault="00A73E21" w:rsidP="00A73E21">
            <w:pPr>
              <w:widowControl w:val="0"/>
              <w:shd w:val="clear" w:color="auto" w:fill="FFFFFF"/>
              <w:spacing w:line="0" w:lineRule="atLeast"/>
              <w:rPr>
                <w:color w:val="000000"/>
              </w:rPr>
            </w:pPr>
          </w:p>
          <w:p w:rsidR="00A73E21" w:rsidRDefault="00A73E21" w:rsidP="00A73E21">
            <w:pPr>
              <w:widowControl w:val="0"/>
              <w:shd w:val="clear" w:color="auto" w:fill="FFFFFF"/>
              <w:spacing w:line="0" w:lineRule="atLeast"/>
              <w:rPr>
                <w:color w:val="000000"/>
              </w:rPr>
            </w:pPr>
            <w:r>
              <w:rPr>
                <w:color w:val="000000"/>
              </w:rPr>
              <w:t xml:space="preserve"> </w:t>
            </w:r>
            <w:r>
              <w:rPr>
                <w:color w:val="FF0000"/>
              </w:rPr>
              <w:t xml:space="preserve">Директор </w:t>
            </w:r>
          </w:p>
          <w:p w:rsidR="00A73E21" w:rsidRDefault="00A73E21" w:rsidP="00A73E21">
            <w:pPr>
              <w:widowControl w:val="0"/>
              <w:shd w:val="clear" w:color="auto" w:fill="FFFFFF"/>
              <w:spacing w:line="0" w:lineRule="atLeast"/>
              <w:rPr>
                <w:color w:val="000000"/>
              </w:rPr>
            </w:pPr>
          </w:p>
          <w:p w:rsidR="00A73E21" w:rsidRDefault="00A73E21" w:rsidP="00A73E21">
            <w:pPr>
              <w:widowControl w:val="0"/>
              <w:shd w:val="clear" w:color="auto" w:fill="FFFFFF"/>
              <w:spacing w:line="0" w:lineRule="atLeast"/>
              <w:rPr>
                <w:color w:val="000000"/>
              </w:rPr>
            </w:pPr>
            <w:r>
              <w:rPr>
                <w:color w:val="000000"/>
              </w:rPr>
              <w:t xml:space="preserve">_______________ А. П. </w:t>
            </w:r>
            <w:proofErr w:type="spellStart"/>
            <w:r>
              <w:rPr>
                <w:color w:val="000000"/>
              </w:rPr>
              <w:t>Бораева</w:t>
            </w:r>
            <w:proofErr w:type="spellEnd"/>
          </w:p>
          <w:p w:rsidR="00A73E21" w:rsidRDefault="00A73E21" w:rsidP="00A73E21">
            <w:pPr>
              <w:widowControl w:val="0"/>
              <w:shd w:val="clear" w:color="auto" w:fill="FFFFFF"/>
              <w:spacing w:line="0" w:lineRule="atLeast"/>
              <w:rPr>
                <w:color w:val="000000"/>
              </w:rPr>
            </w:pPr>
          </w:p>
          <w:p w:rsidR="00A73E21" w:rsidRDefault="00A73E21" w:rsidP="00A73E21">
            <w:pPr>
              <w:widowControl w:val="0"/>
              <w:shd w:val="clear" w:color="auto" w:fill="FFFFFF"/>
              <w:spacing w:line="0" w:lineRule="atLeast"/>
              <w:rPr>
                <w:color w:val="000000"/>
              </w:rPr>
            </w:pPr>
          </w:p>
          <w:p w:rsidR="00A73E21" w:rsidRDefault="00A73E21" w:rsidP="00A73E21">
            <w:pPr>
              <w:widowControl w:val="0"/>
              <w:shd w:val="clear" w:color="auto" w:fill="FFFFFF"/>
              <w:spacing w:line="0" w:lineRule="atLeast"/>
            </w:pPr>
            <w:r>
              <w:rPr>
                <w:color w:val="000000"/>
              </w:rPr>
              <w:t xml:space="preserve">М. П.                      </w:t>
            </w:r>
          </w:p>
        </w:tc>
        <w:tc>
          <w:tcPr>
            <w:tcW w:w="5122" w:type="dxa"/>
            <w:shd w:val="clear" w:color="auto" w:fill="auto"/>
          </w:tcPr>
          <w:p w:rsidR="00A73E21" w:rsidRDefault="00A73E21" w:rsidP="00A73E21">
            <w:pPr>
              <w:widowControl w:val="0"/>
              <w:rPr>
                <w:b/>
                <w:color w:val="000000"/>
              </w:rPr>
            </w:pPr>
            <w:r>
              <w:rPr>
                <w:b/>
              </w:rPr>
              <w:t xml:space="preserve">                          «Агент»</w:t>
            </w:r>
          </w:p>
          <w:p w:rsidR="00A73E21" w:rsidRDefault="00A73E21" w:rsidP="00A73E21">
            <w:pPr>
              <w:widowControl w:val="0"/>
              <w:rPr>
                <w:color w:val="000000"/>
              </w:rPr>
            </w:pPr>
          </w:p>
          <w:p w:rsidR="00A73E21" w:rsidRDefault="00A73E21" w:rsidP="00A73E21">
            <w:pPr>
              <w:widowControl w:val="0"/>
              <w:rPr>
                <w:color w:val="000000"/>
              </w:rPr>
            </w:pPr>
          </w:p>
          <w:p w:rsidR="00A73E21" w:rsidRDefault="00A73E21" w:rsidP="00A73E21">
            <w:pPr>
              <w:widowControl w:val="0"/>
              <w:rPr>
                <w:color w:val="000000"/>
              </w:rPr>
            </w:pPr>
          </w:p>
          <w:p w:rsidR="00A73E21" w:rsidRDefault="00A73E21" w:rsidP="00A73E21">
            <w:pPr>
              <w:widowControl w:val="0"/>
              <w:rPr>
                <w:color w:val="000000"/>
              </w:rPr>
            </w:pPr>
          </w:p>
          <w:p w:rsidR="00A73E21" w:rsidRDefault="00A73E21" w:rsidP="00A73E21">
            <w:pPr>
              <w:widowControl w:val="0"/>
              <w:rPr>
                <w:color w:val="000000"/>
              </w:rPr>
            </w:pPr>
          </w:p>
          <w:p w:rsidR="00A73E21" w:rsidRDefault="00A73E21" w:rsidP="00A73E21">
            <w:pPr>
              <w:widowControl w:val="0"/>
              <w:rPr>
                <w:color w:val="000000"/>
              </w:rPr>
            </w:pPr>
          </w:p>
          <w:p w:rsidR="00A73E21" w:rsidRDefault="00A73E21" w:rsidP="00A73E21">
            <w:pPr>
              <w:widowControl w:val="0"/>
              <w:rPr>
                <w:color w:val="000000"/>
              </w:rPr>
            </w:pPr>
          </w:p>
          <w:p w:rsidR="00A73E21" w:rsidRDefault="00A73E21" w:rsidP="00A73E21">
            <w:pPr>
              <w:widowControl w:val="0"/>
              <w:rPr>
                <w:color w:val="000000"/>
              </w:rPr>
            </w:pPr>
          </w:p>
          <w:p w:rsidR="00A73E21" w:rsidRDefault="00A73E21" w:rsidP="00A73E21">
            <w:pPr>
              <w:widowControl w:val="0"/>
              <w:rPr>
                <w:color w:val="000000"/>
              </w:rPr>
            </w:pPr>
          </w:p>
          <w:p w:rsidR="00A73E21" w:rsidRDefault="00A73E21" w:rsidP="00A73E21">
            <w:pPr>
              <w:widowControl w:val="0"/>
            </w:pPr>
          </w:p>
          <w:p w:rsidR="00A73E21" w:rsidRDefault="00A73E21" w:rsidP="00A73E21">
            <w:pPr>
              <w:widowControl w:val="0"/>
            </w:pPr>
          </w:p>
          <w:p w:rsidR="00A73E21" w:rsidRDefault="00A73E21" w:rsidP="00A73E21">
            <w:pPr>
              <w:widowControl w:val="0"/>
            </w:pPr>
          </w:p>
        </w:tc>
      </w:tr>
    </w:tbl>
    <w:p w:rsidR="004259B3" w:rsidRDefault="00325F6E" w:rsidP="00A73E21">
      <w:pPr>
        <w:suppressAutoHyphens w:val="0"/>
        <w:spacing w:after="160" w:line="259" w:lineRule="auto"/>
        <w:rPr>
          <w:b/>
          <w:sz w:val="20"/>
          <w:szCs w:val="20"/>
        </w:rPr>
      </w:pPr>
      <w:r>
        <w:br w:type="page"/>
      </w: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325F6E">
      <w:pPr>
        <w:jc w:val="center"/>
        <w:rPr>
          <w:b/>
          <w:sz w:val="20"/>
          <w:szCs w:val="20"/>
        </w:rPr>
      </w:pPr>
      <w:r>
        <w:rPr>
          <w:b/>
          <w:sz w:val="20"/>
          <w:szCs w:val="20"/>
        </w:rPr>
        <w:t>ОТЧЕТ АГЕНТА</w:t>
      </w:r>
    </w:p>
    <w:p w:rsidR="004259B3" w:rsidRDefault="00325F6E">
      <w:pPr>
        <w:jc w:val="center"/>
        <w:rPr>
          <w:b/>
          <w:sz w:val="20"/>
          <w:szCs w:val="20"/>
        </w:rPr>
      </w:pPr>
      <w:r>
        <w:rPr>
          <w:b/>
          <w:sz w:val="20"/>
          <w:szCs w:val="20"/>
        </w:rPr>
        <w:t>о реализации путевок на оказание санаторно-курортных услуг</w:t>
      </w:r>
    </w:p>
    <w:p w:rsidR="004259B3" w:rsidRDefault="00325F6E">
      <w:pPr>
        <w:jc w:val="center"/>
        <w:rPr>
          <w:b/>
          <w:sz w:val="20"/>
          <w:szCs w:val="20"/>
        </w:rPr>
      </w:pPr>
      <w:r>
        <w:rPr>
          <w:b/>
          <w:sz w:val="20"/>
          <w:szCs w:val="20"/>
        </w:rPr>
        <w:t>во исполнение Агентского договора N ___ от «____» ________ 202 г.</w:t>
      </w:r>
    </w:p>
    <w:p w:rsidR="004259B3" w:rsidRDefault="00325F6E">
      <w:pPr>
        <w:jc w:val="center"/>
        <w:rPr>
          <w:sz w:val="20"/>
          <w:szCs w:val="20"/>
        </w:rPr>
      </w:pPr>
      <w:r>
        <w:rPr>
          <w:b/>
          <w:sz w:val="20"/>
          <w:szCs w:val="20"/>
        </w:rPr>
        <w:t>за период «_________________» 202 г.</w:t>
      </w:r>
    </w:p>
    <w:p w:rsidR="004259B3" w:rsidRDefault="004259B3">
      <w:pPr>
        <w:rPr>
          <w:sz w:val="20"/>
          <w:szCs w:val="20"/>
        </w:rPr>
      </w:pPr>
    </w:p>
    <w:p w:rsidR="004259B3" w:rsidRDefault="00325F6E">
      <w:pPr>
        <w:jc w:val="both"/>
        <w:rPr>
          <w:sz w:val="20"/>
          <w:szCs w:val="20"/>
        </w:rPr>
      </w:pPr>
      <w:r>
        <w:rPr>
          <w:sz w:val="20"/>
          <w:szCs w:val="20"/>
        </w:rPr>
        <w:t>г. Железноводск                                                                                                                           « ____ »_______________ 202 г.</w:t>
      </w:r>
    </w:p>
    <w:p w:rsidR="004259B3" w:rsidRDefault="004259B3">
      <w:pPr>
        <w:spacing w:line="276" w:lineRule="auto"/>
        <w:ind w:firstLine="708"/>
        <w:jc w:val="both"/>
        <w:rPr>
          <w:sz w:val="20"/>
          <w:szCs w:val="20"/>
        </w:rPr>
      </w:pPr>
    </w:p>
    <w:p w:rsidR="004259B3" w:rsidRDefault="00325F6E">
      <w:pPr>
        <w:spacing w:line="276" w:lineRule="auto"/>
        <w:ind w:firstLine="708"/>
        <w:jc w:val="both"/>
        <w:rPr>
          <w:sz w:val="20"/>
          <w:szCs w:val="20"/>
        </w:rPr>
      </w:pPr>
      <w:r>
        <w:rPr>
          <w:sz w:val="20"/>
          <w:szCs w:val="20"/>
        </w:rPr>
        <w:t>_______________________________________________________________________________________</w:t>
      </w:r>
    </w:p>
    <w:p w:rsidR="004259B3" w:rsidRDefault="00325F6E">
      <w:pPr>
        <w:spacing w:line="276" w:lineRule="auto"/>
        <w:jc w:val="both"/>
        <w:rPr>
          <w:sz w:val="20"/>
          <w:szCs w:val="20"/>
        </w:rPr>
      </w:pPr>
      <w:r>
        <w:rPr>
          <w:sz w:val="20"/>
          <w:szCs w:val="20"/>
        </w:rPr>
        <w:t xml:space="preserve"> в лице _______________________________________________________________________________________,</w:t>
      </w:r>
    </w:p>
    <w:p w:rsidR="004259B3" w:rsidRDefault="00325F6E">
      <w:pPr>
        <w:spacing w:line="276" w:lineRule="auto"/>
        <w:jc w:val="both"/>
        <w:rPr>
          <w:sz w:val="20"/>
          <w:szCs w:val="20"/>
        </w:rPr>
      </w:pPr>
      <w:r>
        <w:rPr>
          <w:sz w:val="20"/>
          <w:szCs w:val="20"/>
        </w:rPr>
        <w:t>действующего на основании ___________________________________________, именуемый в дальнейшем «Агент», составил настоящий отчет о нижеследующем:</w:t>
      </w:r>
    </w:p>
    <w:p w:rsidR="004259B3" w:rsidRDefault="004259B3">
      <w:pPr>
        <w:rPr>
          <w:sz w:val="20"/>
          <w:szCs w:val="20"/>
        </w:rPr>
      </w:pPr>
    </w:p>
    <w:p w:rsidR="004259B3" w:rsidRDefault="00325F6E">
      <w:pPr>
        <w:ind w:right="423"/>
        <w:jc w:val="both"/>
        <w:rPr>
          <w:sz w:val="20"/>
          <w:szCs w:val="20"/>
        </w:rPr>
      </w:pPr>
      <w:r>
        <w:rPr>
          <w:sz w:val="20"/>
          <w:szCs w:val="20"/>
        </w:rPr>
        <w:t>1. Во исполнение Агентского договора N ______ от «__» __________ 202 г. «Агент» за период                                с «__» ________ 202 г. по «__» ________ 202 г. реализовал путевки «Принципала» на общую сумму __________________________________________ рублей.</w:t>
      </w:r>
    </w:p>
    <w:p w:rsidR="004259B3" w:rsidRDefault="00325F6E">
      <w:pPr>
        <w:jc w:val="both"/>
        <w:rPr>
          <w:sz w:val="20"/>
          <w:szCs w:val="20"/>
        </w:rPr>
      </w:pPr>
      <w:r>
        <w:rPr>
          <w:sz w:val="20"/>
          <w:szCs w:val="20"/>
        </w:rPr>
        <w:t>Всего за отчетный период третьим лицам были реализованы путевки:</w:t>
      </w:r>
    </w:p>
    <w:p w:rsidR="004259B3" w:rsidRDefault="004259B3">
      <w:pPr>
        <w:jc w:val="both"/>
        <w:rPr>
          <w:sz w:val="20"/>
          <w:szCs w:val="20"/>
        </w:rPr>
      </w:pPr>
    </w:p>
    <w:tbl>
      <w:tblPr>
        <w:tblW w:w="9955" w:type="dxa"/>
        <w:tblInd w:w="70" w:type="dxa"/>
        <w:tblLayout w:type="fixed"/>
        <w:tblCellMar>
          <w:left w:w="70" w:type="dxa"/>
          <w:right w:w="70" w:type="dxa"/>
        </w:tblCellMar>
        <w:tblLook w:val="04A0" w:firstRow="1" w:lastRow="0" w:firstColumn="1" w:lastColumn="0" w:noHBand="0" w:noVBand="1"/>
      </w:tblPr>
      <w:tblGrid>
        <w:gridCol w:w="567"/>
        <w:gridCol w:w="1560"/>
        <w:gridCol w:w="2376"/>
        <w:gridCol w:w="2517"/>
        <w:gridCol w:w="2935"/>
      </w:tblGrid>
      <w:tr w:rsidR="004259B3">
        <w:trPr>
          <w:cantSplit/>
          <w:trHeight w:val="600"/>
        </w:trPr>
        <w:tc>
          <w:tcPr>
            <w:tcW w:w="567" w:type="dxa"/>
            <w:tcBorders>
              <w:top w:val="single" w:sz="4" w:space="0" w:color="000000"/>
              <w:left w:val="single" w:sz="4" w:space="0" w:color="000000"/>
              <w:bottom w:val="single" w:sz="4" w:space="0" w:color="000000"/>
            </w:tcBorders>
          </w:tcPr>
          <w:p w:rsidR="004259B3" w:rsidRDefault="00325F6E">
            <w:pPr>
              <w:pStyle w:val="ConsPlusCell"/>
              <w:jc w:val="center"/>
              <w:rPr>
                <w:rFonts w:ascii="Times New Roman" w:hAnsi="Times New Roman" w:cs="Times New Roman"/>
              </w:rPr>
            </w:pPr>
            <w:r>
              <w:rPr>
                <w:rFonts w:ascii="Times New Roman" w:hAnsi="Times New Roman" w:cs="Times New Roman"/>
              </w:rPr>
              <w:t>N п/п</w:t>
            </w:r>
          </w:p>
        </w:tc>
        <w:tc>
          <w:tcPr>
            <w:tcW w:w="1560" w:type="dxa"/>
            <w:tcBorders>
              <w:top w:val="single" w:sz="4" w:space="0" w:color="000000"/>
              <w:left w:val="single" w:sz="4" w:space="0" w:color="000000"/>
              <w:bottom w:val="single" w:sz="4" w:space="0" w:color="000000"/>
            </w:tcBorders>
          </w:tcPr>
          <w:p w:rsidR="004259B3" w:rsidRDefault="00325F6E">
            <w:pPr>
              <w:pStyle w:val="ConsPlusCell"/>
              <w:jc w:val="center"/>
              <w:rPr>
                <w:rFonts w:ascii="Times New Roman" w:hAnsi="Times New Roman" w:cs="Times New Roman"/>
              </w:rPr>
            </w:pPr>
            <w:r>
              <w:rPr>
                <w:rFonts w:ascii="Times New Roman" w:hAnsi="Times New Roman" w:cs="Times New Roman"/>
              </w:rPr>
              <w:t>Даты заезда</w:t>
            </w:r>
          </w:p>
        </w:tc>
        <w:tc>
          <w:tcPr>
            <w:tcW w:w="2376" w:type="dxa"/>
            <w:tcBorders>
              <w:top w:val="single" w:sz="4" w:space="0" w:color="000000"/>
              <w:left w:val="single" w:sz="4" w:space="0" w:color="000000"/>
              <w:bottom w:val="single" w:sz="4" w:space="0" w:color="000000"/>
            </w:tcBorders>
          </w:tcPr>
          <w:p w:rsidR="004259B3" w:rsidRDefault="00325F6E">
            <w:pPr>
              <w:pStyle w:val="ConsPlusCell"/>
              <w:jc w:val="center"/>
              <w:rPr>
                <w:rFonts w:ascii="Times New Roman" w:hAnsi="Times New Roman" w:cs="Times New Roman"/>
              </w:rPr>
            </w:pPr>
            <w:r>
              <w:rPr>
                <w:rFonts w:ascii="Times New Roman" w:hAnsi="Times New Roman" w:cs="Times New Roman"/>
              </w:rPr>
              <w:t>Покупатель ФИО</w:t>
            </w:r>
          </w:p>
        </w:tc>
        <w:tc>
          <w:tcPr>
            <w:tcW w:w="2517" w:type="dxa"/>
            <w:tcBorders>
              <w:top w:val="single" w:sz="4" w:space="0" w:color="000000"/>
              <w:left w:val="single" w:sz="4" w:space="0" w:color="000000"/>
              <w:bottom w:val="single" w:sz="4" w:space="0" w:color="000000"/>
            </w:tcBorders>
          </w:tcPr>
          <w:p w:rsidR="004259B3" w:rsidRDefault="00325F6E">
            <w:pPr>
              <w:pStyle w:val="ConsPlusCell"/>
              <w:jc w:val="center"/>
              <w:rPr>
                <w:rFonts w:ascii="Times New Roman" w:hAnsi="Times New Roman" w:cs="Times New Roman"/>
              </w:rPr>
            </w:pPr>
            <w:r>
              <w:rPr>
                <w:rFonts w:ascii="Times New Roman" w:hAnsi="Times New Roman" w:cs="Times New Roman"/>
              </w:rPr>
              <w:t>Продажная</w:t>
            </w:r>
            <w:r>
              <w:rPr>
                <w:rFonts w:ascii="Times New Roman" w:hAnsi="Times New Roman" w:cs="Times New Roman"/>
              </w:rPr>
              <w:br/>
              <w:t>цена (руб.)</w:t>
            </w:r>
          </w:p>
        </w:tc>
        <w:tc>
          <w:tcPr>
            <w:tcW w:w="2935" w:type="dxa"/>
            <w:tcBorders>
              <w:top w:val="single" w:sz="4" w:space="0" w:color="000000"/>
              <w:left w:val="single" w:sz="4" w:space="0" w:color="000000"/>
              <w:bottom w:val="single" w:sz="4" w:space="0" w:color="000000"/>
              <w:right w:val="single" w:sz="4" w:space="0" w:color="000000"/>
            </w:tcBorders>
          </w:tcPr>
          <w:p w:rsidR="004259B3" w:rsidRDefault="00325F6E">
            <w:pPr>
              <w:pStyle w:val="ConsPlusCell"/>
              <w:jc w:val="center"/>
              <w:rPr>
                <w:rFonts w:ascii="Times New Roman" w:hAnsi="Times New Roman" w:cs="Times New Roman"/>
              </w:rPr>
            </w:pPr>
            <w:r>
              <w:rPr>
                <w:rFonts w:ascii="Times New Roman" w:hAnsi="Times New Roman" w:cs="Times New Roman"/>
              </w:rPr>
              <w:t>Агентское вознаграждение</w:t>
            </w:r>
          </w:p>
          <w:p w:rsidR="004259B3" w:rsidRDefault="00325F6E">
            <w:pPr>
              <w:pStyle w:val="ConsPlusCell"/>
              <w:jc w:val="center"/>
            </w:pPr>
            <w:r>
              <w:rPr>
                <w:rFonts w:ascii="Times New Roman" w:hAnsi="Times New Roman" w:cs="Times New Roman"/>
              </w:rPr>
              <w:t>(руб.)</w:t>
            </w:r>
          </w:p>
        </w:tc>
      </w:tr>
      <w:tr w:rsidR="004259B3">
        <w:trPr>
          <w:cantSplit/>
          <w:trHeight w:val="240"/>
        </w:trPr>
        <w:tc>
          <w:tcPr>
            <w:tcW w:w="567" w:type="dxa"/>
            <w:tcBorders>
              <w:top w:val="single" w:sz="4" w:space="0" w:color="000000"/>
              <w:left w:val="single" w:sz="4" w:space="0" w:color="000000"/>
              <w:bottom w:val="single" w:sz="4" w:space="0" w:color="000000"/>
            </w:tcBorders>
          </w:tcPr>
          <w:p w:rsidR="004259B3" w:rsidRDefault="004259B3">
            <w:pPr>
              <w:pStyle w:val="ConsPlusCell"/>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4259B3" w:rsidRDefault="004259B3">
            <w:pPr>
              <w:pStyle w:val="ConsPlusCell"/>
              <w:snapToGrid w:val="0"/>
              <w:jc w:val="center"/>
              <w:rPr>
                <w:rFonts w:ascii="Times New Roman" w:hAnsi="Times New Roman" w:cs="Times New Roman"/>
              </w:rPr>
            </w:pPr>
          </w:p>
        </w:tc>
        <w:tc>
          <w:tcPr>
            <w:tcW w:w="2376" w:type="dxa"/>
            <w:tcBorders>
              <w:top w:val="single" w:sz="4" w:space="0" w:color="000000"/>
              <w:left w:val="single" w:sz="4" w:space="0" w:color="000000"/>
              <w:bottom w:val="single" w:sz="4" w:space="0" w:color="000000"/>
            </w:tcBorders>
          </w:tcPr>
          <w:p w:rsidR="004259B3" w:rsidRDefault="004259B3">
            <w:pPr>
              <w:pStyle w:val="ConsPlusCell"/>
              <w:snapToGrid w:val="0"/>
              <w:jc w:val="center"/>
              <w:rPr>
                <w:rFonts w:ascii="Times New Roman" w:hAnsi="Times New Roman" w:cs="Times New Roman"/>
              </w:rPr>
            </w:pPr>
          </w:p>
        </w:tc>
        <w:tc>
          <w:tcPr>
            <w:tcW w:w="2517" w:type="dxa"/>
            <w:tcBorders>
              <w:top w:val="single" w:sz="4" w:space="0" w:color="000000"/>
              <w:left w:val="single" w:sz="4" w:space="0" w:color="000000"/>
              <w:bottom w:val="single" w:sz="4" w:space="0" w:color="000000"/>
            </w:tcBorders>
          </w:tcPr>
          <w:p w:rsidR="004259B3" w:rsidRDefault="004259B3">
            <w:pPr>
              <w:pStyle w:val="ConsPlusCell"/>
              <w:snapToGrid w:val="0"/>
              <w:jc w:val="center"/>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tcPr>
          <w:p w:rsidR="004259B3" w:rsidRDefault="004259B3">
            <w:pPr>
              <w:pStyle w:val="ConsPlusCell"/>
              <w:snapToGrid w:val="0"/>
              <w:jc w:val="center"/>
              <w:rPr>
                <w:rFonts w:ascii="Times New Roman" w:hAnsi="Times New Roman" w:cs="Times New Roman"/>
              </w:rPr>
            </w:pPr>
          </w:p>
        </w:tc>
      </w:tr>
      <w:tr w:rsidR="004259B3">
        <w:trPr>
          <w:cantSplit/>
          <w:trHeight w:val="240"/>
        </w:trPr>
        <w:tc>
          <w:tcPr>
            <w:tcW w:w="56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376"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51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tcPr>
          <w:p w:rsidR="004259B3" w:rsidRDefault="004259B3">
            <w:pPr>
              <w:pStyle w:val="ConsPlusCell"/>
              <w:snapToGrid w:val="0"/>
              <w:rPr>
                <w:rFonts w:ascii="Times New Roman" w:hAnsi="Times New Roman" w:cs="Times New Roman"/>
              </w:rPr>
            </w:pPr>
          </w:p>
        </w:tc>
      </w:tr>
      <w:tr w:rsidR="004259B3">
        <w:trPr>
          <w:cantSplit/>
          <w:trHeight w:val="240"/>
        </w:trPr>
        <w:tc>
          <w:tcPr>
            <w:tcW w:w="56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376"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51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tcPr>
          <w:p w:rsidR="004259B3" w:rsidRDefault="004259B3">
            <w:pPr>
              <w:pStyle w:val="ConsPlusCell"/>
              <w:snapToGrid w:val="0"/>
              <w:rPr>
                <w:rFonts w:ascii="Times New Roman" w:hAnsi="Times New Roman" w:cs="Times New Roman"/>
              </w:rPr>
            </w:pPr>
          </w:p>
        </w:tc>
      </w:tr>
      <w:tr w:rsidR="004259B3">
        <w:trPr>
          <w:cantSplit/>
          <w:trHeight w:val="240"/>
        </w:trPr>
        <w:tc>
          <w:tcPr>
            <w:tcW w:w="56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tcPr>
          <w:p w:rsidR="004259B3" w:rsidRDefault="00325F6E">
            <w:pPr>
              <w:pStyle w:val="ConsPlusCell"/>
              <w:rPr>
                <w:rFonts w:ascii="Times New Roman" w:hAnsi="Times New Roman" w:cs="Times New Roman"/>
              </w:rPr>
            </w:pPr>
            <w:r>
              <w:rPr>
                <w:rFonts w:ascii="Times New Roman" w:hAnsi="Times New Roman" w:cs="Times New Roman"/>
              </w:rPr>
              <w:t xml:space="preserve">Итого: </w:t>
            </w:r>
          </w:p>
        </w:tc>
        <w:tc>
          <w:tcPr>
            <w:tcW w:w="2376"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517" w:type="dxa"/>
            <w:tcBorders>
              <w:top w:val="single" w:sz="4" w:space="0" w:color="000000"/>
              <w:left w:val="single" w:sz="4" w:space="0" w:color="000000"/>
              <w:bottom w:val="single" w:sz="4" w:space="0" w:color="000000"/>
            </w:tcBorders>
          </w:tcPr>
          <w:p w:rsidR="004259B3" w:rsidRDefault="004259B3">
            <w:pPr>
              <w:pStyle w:val="ConsPlusCell"/>
              <w:snapToGrid w:val="0"/>
              <w:rPr>
                <w:rFonts w:ascii="Times New Roman" w:hAnsi="Times New Roman" w:cs="Times New Roman"/>
              </w:rPr>
            </w:pPr>
          </w:p>
        </w:tc>
        <w:tc>
          <w:tcPr>
            <w:tcW w:w="2935" w:type="dxa"/>
            <w:tcBorders>
              <w:top w:val="single" w:sz="4" w:space="0" w:color="000000"/>
              <w:left w:val="single" w:sz="4" w:space="0" w:color="000000"/>
              <w:bottom w:val="single" w:sz="4" w:space="0" w:color="000000"/>
              <w:right w:val="single" w:sz="4" w:space="0" w:color="000000"/>
            </w:tcBorders>
          </w:tcPr>
          <w:p w:rsidR="004259B3" w:rsidRDefault="004259B3">
            <w:pPr>
              <w:pStyle w:val="ConsPlusCell"/>
              <w:snapToGrid w:val="0"/>
              <w:rPr>
                <w:rFonts w:ascii="Times New Roman" w:hAnsi="Times New Roman" w:cs="Times New Roman"/>
              </w:rPr>
            </w:pPr>
          </w:p>
        </w:tc>
      </w:tr>
    </w:tbl>
    <w:p w:rsidR="004259B3" w:rsidRDefault="004259B3">
      <w:pPr>
        <w:jc w:val="both"/>
        <w:rPr>
          <w:sz w:val="20"/>
          <w:szCs w:val="20"/>
        </w:rPr>
      </w:pPr>
    </w:p>
    <w:p w:rsidR="004259B3" w:rsidRDefault="00325F6E">
      <w:pPr>
        <w:jc w:val="both"/>
        <w:rPr>
          <w:sz w:val="20"/>
          <w:szCs w:val="20"/>
        </w:rPr>
      </w:pPr>
      <w:r>
        <w:rPr>
          <w:sz w:val="20"/>
          <w:szCs w:val="20"/>
        </w:rPr>
        <w:t>2.Общий размер агентского вознаграждения за реализованные путевки составляет ________ (________) рублей, что составляет ___</w:t>
      </w:r>
      <w:r>
        <w:rPr>
          <w:b/>
          <w:sz w:val="20"/>
          <w:szCs w:val="20"/>
        </w:rPr>
        <w:t xml:space="preserve"> %</w:t>
      </w:r>
      <w:r>
        <w:rPr>
          <w:sz w:val="20"/>
          <w:szCs w:val="20"/>
        </w:rPr>
        <w:t xml:space="preserve"> от стоимости реализованных путевок.</w:t>
      </w:r>
    </w:p>
    <w:p w:rsidR="004259B3" w:rsidRDefault="00325F6E">
      <w:pPr>
        <w:jc w:val="both"/>
        <w:rPr>
          <w:sz w:val="20"/>
          <w:szCs w:val="20"/>
        </w:rPr>
      </w:pPr>
      <w:r>
        <w:rPr>
          <w:sz w:val="20"/>
          <w:szCs w:val="20"/>
        </w:rPr>
        <w:t>3. «Агентом» перечислена на расчетный счет «Принципала» стоимость реализованных путевок в размере __________(______________________) рублей.</w:t>
      </w:r>
    </w:p>
    <w:p w:rsidR="004259B3" w:rsidRDefault="00325F6E">
      <w:pPr>
        <w:jc w:val="both"/>
        <w:rPr>
          <w:sz w:val="20"/>
          <w:szCs w:val="20"/>
        </w:rPr>
      </w:pPr>
      <w:r>
        <w:rPr>
          <w:sz w:val="20"/>
          <w:szCs w:val="20"/>
        </w:rPr>
        <w:t>4.Стороны взаимных претензий не имеют.</w:t>
      </w: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p w:rsidR="004259B3" w:rsidRDefault="004259B3">
      <w:pPr>
        <w:ind w:firstLine="540"/>
        <w:jc w:val="both"/>
        <w:rPr>
          <w:sz w:val="20"/>
          <w:szCs w:val="20"/>
        </w:rPr>
      </w:pPr>
    </w:p>
    <w:tbl>
      <w:tblPr>
        <w:tblW w:w="10208" w:type="dxa"/>
        <w:tblLayout w:type="fixed"/>
        <w:tblLook w:val="04A0" w:firstRow="1" w:lastRow="0" w:firstColumn="1" w:lastColumn="0" w:noHBand="0" w:noVBand="1"/>
      </w:tblPr>
      <w:tblGrid>
        <w:gridCol w:w="5225"/>
        <w:gridCol w:w="4983"/>
      </w:tblGrid>
      <w:tr w:rsidR="004259B3">
        <w:trPr>
          <w:cantSplit/>
          <w:trHeight w:val="503"/>
        </w:trPr>
        <w:tc>
          <w:tcPr>
            <w:tcW w:w="5224" w:type="dxa"/>
            <w:vMerge w:val="restart"/>
          </w:tcPr>
          <w:p w:rsidR="004259B3" w:rsidRDefault="00325F6E">
            <w:pPr>
              <w:widowControl w:val="0"/>
              <w:ind w:right="893"/>
              <w:jc w:val="center"/>
              <w:rPr>
                <w:sz w:val="20"/>
                <w:szCs w:val="20"/>
              </w:rPr>
            </w:pPr>
            <w:r>
              <w:rPr>
                <w:b/>
                <w:sz w:val="20"/>
                <w:szCs w:val="20"/>
              </w:rPr>
              <w:t>«Принципал»</w:t>
            </w:r>
          </w:p>
          <w:p w:rsidR="004259B3" w:rsidRDefault="004259B3">
            <w:pPr>
              <w:widowControl w:val="0"/>
              <w:ind w:right="893"/>
              <w:jc w:val="center"/>
              <w:rPr>
                <w:sz w:val="20"/>
                <w:szCs w:val="20"/>
              </w:rPr>
            </w:pPr>
          </w:p>
          <w:p w:rsidR="004259B3" w:rsidRDefault="00325F6E">
            <w:pPr>
              <w:widowControl w:val="0"/>
              <w:ind w:right="893"/>
              <w:rPr>
                <w:b/>
                <w:sz w:val="20"/>
                <w:szCs w:val="20"/>
              </w:rPr>
            </w:pPr>
            <w:r>
              <w:rPr>
                <w:b/>
                <w:sz w:val="20"/>
                <w:szCs w:val="20"/>
              </w:rPr>
              <w:t>ООО «Санаторий «Лесной»</w:t>
            </w:r>
          </w:p>
          <w:p w:rsidR="004259B3" w:rsidRDefault="004259B3">
            <w:pPr>
              <w:widowControl w:val="0"/>
              <w:shd w:val="clear" w:color="auto" w:fill="FFFFFF"/>
              <w:rPr>
                <w:b/>
                <w:color w:val="000000"/>
                <w:sz w:val="10"/>
                <w:szCs w:val="10"/>
              </w:rPr>
            </w:pPr>
          </w:p>
          <w:p w:rsidR="004259B3" w:rsidRDefault="00325F6E">
            <w:pPr>
              <w:widowControl w:val="0"/>
              <w:shd w:val="clear" w:color="auto" w:fill="FFFFFF"/>
              <w:rPr>
                <w:b/>
                <w:color w:val="000000"/>
                <w:sz w:val="16"/>
                <w:szCs w:val="16"/>
              </w:rPr>
            </w:pPr>
            <w:r>
              <w:rPr>
                <w:b/>
                <w:color w:val="000000"/>
                <w:sz w:val="20"/>
                <w:szCs w:val="20"/>
              </w:rPr>
              <w:t>Директор</w:t>
            </w:r>
          </w:p>
          <w:p w:rsidR="004259B3" w:rsidRDefault="00325F6E">
            <w:pPr>
              <w:widowControl w:val="0"/>
              <w:shd w:val="clear" w:color="auto" w:fill="FFFFFF"/>
              <w:rPr>
                <w:b/>
                <w:color w:val="000000"/>
                <w:sz w:val="10"/>
                <w:szCs w:val="10"/>
              </w:rPr>
            </w:pPr>
            <w:r>
              <w:rPr>
                <w:b/>
                <w:color w:val="000000"/>
                <w:sz w:val="20"/>
                <w:szCs w:val="20"/>
              </w:rPr>
              <w:t xml:space="preserve">         </w:t>
            </w:r>
          </w:p>
          <w:p w:rsidR="004259B3" w:rsidRDefault="004259B3">
            <w:pPr>
              <w:widowControl w:val="0"/>
              <w:shd w:val="clear" w:color="auto" w:fill="FFFFFF"/>
              <w:rPr>
                <w:b/>
                <w:color w:val="000000"/>
                <w:sz w:val="10"/>
                <w:szCs w:val="10"/>
              </w:rPr>
            </w:pPr>
          </w:p>
          <w:p w:rsidR="004259B3" w:rsidRDefault="00325F6E">
            <w:pPr>
              <w:widowControl w:val="0"/>
              <w:shd w:val="clear" w:color="auto" w:fill="FFFFFF"/>
              <w:rPr>
                <w:sz w:val="20"/>
                <w:szCs w:val="20"/>
              </w:rPr>
            </w:pPr>
            <w:r>
              <w:rPr>
                <w:b/>
                <w:color w:val="000000"/>
                <w:sz w:val="20"/>
                <w:szCs w:val="20"/>
              </w:rPr>
              <w:t xml:space="preserve">______________________ А. П. </w:t>
            </w:r>
            <w:proofErr w:type="spellStart"/>
            <w:r>
              <w:rPr>
                <w:b/>
                <w:color w:val="000000"/>
                <w:sz w:val="20"/>
                <w:szCs w:val="20"/>
              </w:rPr>
              <w:t>Бораева</w:t>
            </w:r>
            <w:proofErr w:type="spellEnd"/>
            <w:r>
              <w:rPr>
                <w:b/>
                <w:color w:val="000000"/>
                <w:sz w:val="20"/>
                <w:szCs w:val="20"/>
              </w:rPr>
              <w:t xml:space="preserve"> </w:t>
            </w:r>
          </w:p>
          <w:p w:rsidR="004259B3" w:rsidRDefault="004259B3">
            <w:pPr>
              <w:widowControl w:val="0"/>
              <w:rPr>
                <w:sz w:val="20"/>
                <w:szCs w:val="20"/>
              </w:rPr>
            </w:pPr>
          </w:p>
          <w:p w:rsidR="004259B3" w:rsidRDefault="00325F6E">
            <w:pPr>
              <w:widowControl w:val="0"/>
              <w:rPr>
                <w:sz w:val="20"/>
                <w:szCs w:val="20"/>
              </w:rPr>
            </w:pPr>
            <w:r>
              <w:rPr>
                <w:sz w:val="20"/>
                <w:szCs w:val="20"/>
              </w:rPr>
              <w:t xml:space="preserve">М.П.   </w:t>
            </w:r>
          </w:p>
          <w:p w:rsidR="004259B3" w:rsidRDefault="00325F6E">
            <w:pPr>
              <w:widowControl w:val="0"/>
              <w:rPr>
                <w:b/>
              </w:rPr>
            </w:pPr>
            <w:r>
              <w:rPr>
                <w:sz w:val="20"/>
                <w:szCs w:val="20"/>
              </w:rPr>
              <w:t xml:space="preserve">      </w:t>
            </w:r>
            <w:r>
              <w:rPr>
                <w:color w:val="000000"/>
                <w:sz w:val="18"/>
                <w:szCs w:val="18"/>
              </w:rPr>
              <w:t xml:space="preserve">  </w:t>
            </w:r>
            <w:r>
              <w:rPr>
                <w:b/>
                <w:color w:val="000000"/>
                <w:sz w:val="20"/>
                <w:szCs w:val="20"/>
              </w:rPr>
              <w:t xml:space="preserve">                    </w:t>
            </w:r>
          </w:p>
        </w:tc>
        <w:tc>
          <w:tcPr>
            <w:tcW w:w="4983" w:type="dxa"/>
          </w:tcPr>
          <w:p w:rsidR="004259B3" w:rsidRDefault="00325F6E">
            <w:pPr>
              <w:pStyle w:val="ConsPlusNonformat"/>
              <w:tabs>
                <w:tab w:val="left" w:pos="709"/>
              </w:tabs>
            </w:pPr>
            <w:r>
              <w:rPr>
                <w:rFonts w:ascii="Times New Roman" w:hAnsi="Times New Roman" w:cs="Times New Roman"/>
                <w:b/>
              </w:rPr>
              <w:t xml:space="preserve">                     «Агент»</w:t>
            </w:r>
          </w:p>
          <w:p w:rsidR="004259B3" w:rsidRDefault="004259B3">
            <w:pPr>
              <w:widowControl w:val="0"/>
              <w:jc w:val="center"/>
              <w:rPr>
                <w:sz w:val="20"/>
                <w:szCs w:val="20"/>
              </w:rPr>
            </w:pPr>
          </w:p>
        </w:tc>
      </w:tr>
      <w:tr w:rsidR="004259B3">
        <w:trPr>
          <w:cantSplit/>
          <w:trHeight w:val="746"/>
        </w:trPr>
        <w:tc>
          <w:tcPr>
            <w:tcW w:w="5224" w:type="dxa"/>
            <w:vMerge/>
            <w:vAlign w:val="center"/>
          </w:tcPr>
          <w:p w:rsidR="004259B3" w:rsidRDefault="004259B3">
            <w:pPr>
              <w:widowControl w:val="0"/>
              <w:suppressAutoHyphens w:val="0"/>
              <w:rPr>
                <w:b/>
              </w:rPr>
            </w:pPr>
          </w:p>
        </w:tc>
        <w:tc>
          <w:tcPr>
            <w:tcW w:w="4983" w:type="dxa"/>
          </w:tcPr>
          <w:p w:rsidR="004259B3" w:rsidRDefault="00325F6E">
            <w:pPr>
              <w:widowControl w:val="0"/>
              <w:tabs>
                <w:tab w:val="left" w:pos="6285"/>
              </w:tabs>
              <w:rPr>
                <w:b/>
                <w:sz w:val="20"/>
                <w:szCs w:val="20"/>
              </w:rPr>
            </w:pPr>
            <w:r>
              <w:t xml:space="preserve"> </w:t>
            </w:r>
          </w:p>
        </w:tc>
      </w:tr>
      <w:tr w:rsidR="004259B3">
        <w:trPr>
          <w:cantSplit/>
          <w:trHeight w:val="486"/>
        </w:trPr>
        <w:tc>
          <w:tcPr>
            <w:tcW w:w="5224" w:type="dxa"/>
            <w:vMerge/>
            <w:vAlign w:val="center"/>
          </w:tcPr>
          <w:p w:rsidR="004259B3" w:rsidRDefault="004259B3">
            <w:pPr>
              <w:widowControl w:val="0"/>
              <w:suppressAutoHyphens w:val="0"/>
              <w:rPr>
                <w:b/>
              </w:rPr>
            </w:pPr>
          </w:p>
        </w:tc>
        <w:tc>
          <w:tcPr>
            <w:tcW w:w="4983" w:type="dxa"/>
          </w:tcPr>
          <w:p w:rsidR="004259B3" w:rsidRDefault="00325F6E">
            <w:pPr>
              <w:widowControl w:val="0"/>
              <w:rPr>
                <w:rFonts w:eastAsia="Arial Unicode MS"/>
                <w:sz w:val="20"/>
                <w:szCs w:val="20"/>
              </w:rPr>
            </w:pPr>
            <w:r>
              <w:rPr>
                <w:rFonts w:eastAsia="Arial Unicode MS"/>
                <w:sz w:val="20"/>
                <w:szCs w:val="20"/>
              </w:rPr>
              <w:t xml:space="preserve">________________________ </w:t>
            </w:r>
          </w:p>
          <w:p w:rsidR="004259B3" w:rsidRDefault="004259B3">
            <w:pPr>
              <w:widowControl w:val="0"/>
              <w:rPr>
                <w:rFonts w:eastAsia="Arial Unicode MS"/>
                <w:sz w:val="20"/>
                <w:szCs w:val="20"/>
              </w:rPr>
            </w:pPr>
          </w:p>
          <w:p w:rsidR="004259B3" w:rsidRDefault="00325F6E">
            <w:pPr>
              <w:widowControl w:val="0"/>
            </w:pPr>
            <w:r>
              <w:rPr>
                <w:rFonts w:eastAsia="Arial Unicode MS"/>
                <w:sz w:val="20"/>
                <w:szCs w:val="20"/>
              </w:rPr>
              <w:t>М.П</w:t>
            </w:r>
            <w:r>
              <w:t>.</w:t>
            </w:r>
            <w:r>
              <w:rPr>
                <w:rFonts w:eastAsia="Arial Unicode MS"/>
              </w:rPr>
              <w:t xml:space="preserve">                                              </w:t>
            </w:r>
          </w:p>
        </w:tc>
      </w:tr>
    </w:tbl>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4259B3">
      <w:pPr>
        <w:tabs>
          <w:tab w:val="left" w:pos="11766"/>
        </w:tabs>
        <w:rPr>
          <w:b/>
          <w:bCs/>
          <w:color w:val="000000"/>
          <w:sz w:val="18"/>
          <w:szCs w:val="18"/>
          <w:lang w:eastAsia="ru-RU"/>
        </w:rPr>
      </w:pPr>
    </w:p>
    <w:p w:rsidR="004259B3" w:rsidRDefault="00325F6E">
      <w:pPr>
        <w:tabs>
          <w:tab w:val="left" w:pos="510"/>
        </w:tabs>
        <w:rPr>
          <w:b/>
          <w:sz w:val="20"/>
          <w:szCs w:val="20"/>
        </w:rPr>
      </w:pPr>
      <w:r>
        <w:rPr>
          <w:noProof/>
          <w:lang w:eastAsia="ru-RU"/>
        </w:rPr>
        <mc:AlternateContent>
          <mc:Choice Requires="wps">
            <w:drawing>
              <wp:anchor distT="0" distB="0" distL="0" distR="0" simplePos="0" relativeHeight="9" behindDoc="0" locked="0" layoutInCell="0" allowOverlap="1" wp14:anchorId="6AA7FC0D">
                <wp:simplePos x="0" y="0"/>
                <wp:positionH relativeFrom="column">
                  <wp:posOffset>0</wp:posOffset>
                </wp:positionH>
                <wp:positionV relativeFrom="paragraph">
                  <wp:posOffset>635</wp:posOffset>
                </wp:positionV>
                <wp:extent cx="1633220" cy="441325"/>
                <wp:effectExtent l="0" t="0" r="0" b="0"/>
                <wp:wrapNone/>
                <wp:docPr id="1" name="Надпись 2"/>
                <wp:cNvGraphicFramePr/>
                <a:graphic xmlns:a="http://schemas.openxmlformats.org/drawingml/2006/main">
                  <a:graphicData uri="http://schemas.microsoft.com/office/word/2010/wordprocessingShape">
                    <wps:wsp>
                      <wps:cNvSpPr/>
                      <wps:spPr>
                        <a:xfrm>
                          <a:off x="0" y="0"/>
                          <a:ext cx="1632600" cy="440640"/>
                        </a:xfrm>
                        <a:prstGeom prst="rect">
                          <a:avLst/>
                        </a:prstGeom>
                        <a:noFill/>
                        <a:ln w="0">
                          <a:noFill/>
                        </a:ln>
                      </wps:spPr>
                      <wps:style>
                        <a:lnRef idx="0">
                          <a:scrgbClr r="0" g="0" b="0"/>
                        </a:lnRef>
                        <a:fillRef idx="0">
                          <a:scrgbClr r="0" g="0" b="0"/>
                        </a:fillRef>
                        <a:effectRef idx="0">
                          <a:scrgbClr r="0" g="0" b="0"/>
                        </a:effectRef>
                        <a:fontRef idx="minor"/>
                      </wps:style>
                      <wps:txbx>
                        <w:txbxContent>
                          <w:p w:rsidR="004259B3" w:rsidRDefault="00325F6E">
                            <w:pPr>
                              <w:pStyle w:val="af1"/>
                              <w:tabs>
                                <w:tab w:val="left" w:pos="510"/>
                              </w:tabs>
                              <w:jc w:val="center"/>
                              <w:rPr>
                                <w:color w:val="000000"/>
                                <w:sz w:val="48"/>
                                <w:szCs w:val="48"/>
                              </w:rPr>
                            </w:pPr>
                            <w:r>
                              <w:rPr>
                                <w:b/>
                                <w:color w:val="000000"/>
                                <w:sz w:val="48"/>
                                <w:szCs w:val="48"/>
                              </w:rPr>
                              <w:t>ОБРАЗЕЦ</w:t>
                            </w:r>
                          </w:p>
                        </w:txbxContent>
                      </wps:txbx>
                      <wps:bodyPr>
                        <a:prstTxWarp prst="textNoShape">
                          <a:avLst/>
                        </a:prstTxWarp>
                        <a:spAutoFit/>
                      </wps:bodyPr>
                    </wps:wsp>
                  </a:graphicData>
                </a:graphic>
              </wp:anchor>
            </w:drawing>
          </mc:Choice>
          <mc:Fallback>
            <w:pict>
              <v:rect w14:anchorId="6AA7FC0D" id="Надпись 2" o:spid="_x0000_s1026" style="position:absolute;margin-left:0;margin-top:.05pt;width:128.6pt;height:34.7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" o:allowincell="f" filled="f" stroked="f" strokeweight="0">
                <v:textbox style="mso-fit-shape-to-text:t">
                  <w:txbxContent>
                    <w:p w:rsidR="004259B3" w:rsidRDefault="00325F6E">
                      <w:pPr>
                        <w:pStyle w:val="af1"/>
                        <w:tabs>
                          <w:tab w:val="left" w:pos="510"/>
                        </w:tabs>
                        <w:jc w:val="center"/>
                        <w:rPr>
                          <w:color w:val="000000"/>
                          <w:sz w:val="48"/>
                          <w:szCs w:val="48"/>
                        </w:rPr>
                      </w:pPr>
                      <w:r>
                        <w:rPr>
                          <w:b/>
                          <w:color w:val="000000"/>
                          <w:sz w:val="48"/>
                          <w:szCs w:val="48"/>
                        </w:rPr>
                        <w:t>ОБРАЗЕЦ</w:t>
                      </w:r>
                    </w:p>
                  </w:txbxContent>
                </v:textbox>
              </v:rect>
            </w:pict>
          </mc:Fallback>
        </mc:AlternateContent>
      </w:r>
      <w:r>
        <w:rPr>
          <w:b/>
          <w:sz w:val="20"/>
          <w:szCs w:val="20"/>
        </w:rPr>
        <w:tab/>
      </w: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325F6E">
      <w:pPr>
        <w:jc w:val="center"/>
        <w:rPr>
          <w:b/>
          <w:sz w:val="20"/>
          <w:szCs w:val="20"/>
        </w:rPr>
      </w:pPr>
      <w:r>
        <w:rPr>
          <w:b/>
          <w:sz w:val="20"/>
          <w:szCs w:val="20"/>
        </w:rPr>
        <w:t>АКТ ОБ ОКАЗАНИИ УСЛУГ №____ от «____» ________ 202 г.</w:t>
      </w:r>
    </w:p>
    <w:p w:rsidR="004259B3" w:rsidRDefault="004259B3">
      <w:pPr>
        <w:rPr>
          <w:b/>
          <w:sz w:val="20"/>
          <w:szCs w:val="20"/>
        </w:rPr>
      </w:pPr>
    </w:p>
    <w:p w:rsidR="004259B3" w:rsidRDefault="00325F6E">
      <w:pPr>
        <w:rPr>
          <w:b/>
          <w:sz w:val="20"/>
          <w:szCs w:val="20"/>
        </w:rPr>
      </w:pPr>
      <w:r>
        <w:rPr>
          <w:b/>
          <w:sz w:val="20"/>
          <w:szCs w:val="20"/>
        </w:rPr>
        <w:t>Агент _____________________</w:t>
      </w:r>
    </w:p>
    <w:p w:rsidR="004259B3" w:rsidRDefault="00325F6E">
      <w:pPr>
        <w:rPr>
          <w:b/>
          <w:sz w:val="20"/>
          <w:szCs w:val="20"/>
        </w:rPr>
      </w:pPr>
      <w:r>
        <w:rPr>
          <w:b/>
          <w:sz w:val="20"/>
          <w:szCs w:val="20"/>
        </w:rPr>
        <w:t>Принципал ООО «Санаторий «Лесной»</w:t>
      </w:r>
    </w:p>
    <w:p w:rsidR="004259B3" w:rsidRDefault="004259B3">
      <w:pPr>
        <w:jc w:val="center"/>
        <w:rPr>
          <w:b/>
          <w:sz w:val="20"/>
          <w:szCs w:val="20"/>
        </w:rPr>
      </w:pPr>
    </w:p>
    <w:p w:rsidR="004259B3" w:rsidRDefault="004259B3">
      <w:pPr>
        <w:jc w:val="center"/>
        <w:rPr>
          <w:b/>
          <w:sz w:val="20"/>
          <w:szCs w:val="20"/>
        </w:rPr>
      </w:pPr>
    </w:p>
    <w:tbl>
      <w:tblPr>
        <w:tblW w:w="9869" w:type="dxa"/>
        <w:tblInd w:w="-200" w:type="dxa"/>
        <w:tblLayout w:type="fixed"/>
        <w:tblLook w:val="04A0" w:firstRow="1" w:lastRow="0" w:firstColumn="1" w:lastColumn="0" w:noHBand="0" w:noVBand="1"/>
      </w:tblPr>
      <w:tblGrid>
        <w:gridCol w:w="1004"/>
        <w:gridCol w:w="4684"/>
        <w:gridCol w:w="4181"/>
      </w:tblGrid>
      <w:tr w:rsidR="004259B3">
        <w:tc>
          <w:tcPr>
            <w:tcW w:w="1004" w:type="dxa"/>
            <w:tcBorders>
              <w:top w:val="single" w:sz="4" w:space="0" w:color="000000"/>
              <w:left w:val="single" w:sz="4" w:space="0" w:color="000000"/>
              <w:bottom w:val="single" w:sz="4" w:space="0" w:color="000000"/>
            </w:tcBorders>
          </w:tcPr>
          <w:p w:rsidR="004259B3" w:rsidRDefault="00325F6E">
            <w:pPr>
              <w:widowControl w:val="0"/>
              <w:jc w:val="center"/>
              <w:rPr>
                <w:b/>
                <w:sz w:val="20"/>
                <w:szCs w:val="20"/>
              </w:rPr>
            </w:pPr>
            <w:r>
              <w:rPr>
                <w:b/>
                <w:sz w:val="20"/>
                <w:szCs w:val="20"/>
              </w:rPr>
              <w:t>№ п/п</w:t>
            </w:r>
          </w:p>
        </w:tc>
        <w:tc>
          <w:tcPr>
            <w:tcW w:w="4684" w:type="dxa"/>
            <w:tcBorders>
              <w:top w:val="single" w:sz="4" w:space="0" w:color="000000"/>
              <w:left w:val="single" w:sz="4" w:space="0" w:color="000000"/>
              <w:bottom w:val="single" w:sz="4" w:space="0" w:color="000000"/>
            </w:tcBorders>
          </w:tcPr>
          <w:p w:rsidR="004259B3" w:rsidRDefault="00325F6E">
            <w:pPr>
              <w:widowControl w:val="0"/>
              <w:jc w:val="center"/>
              <w:rPr>
                <w:b/>
                <w:sz w:val="20"/>
                <w:szCs w:val="20"/>
              </w:rPr>
            </w:pPr>
            <w:r>
              <w:rPr>
                <w:b/>
                <w:sz w:val="20"/>
                <w:szCs w:val="20"/>
              </w:rPr>
              <w:t>Наименование работы (услуги)</w:t>
            </w:r>
          </w:p>
        </w:tc>
        <w:tc>
          <w:tcPr>
            <w:tcW w:w="4181" w:type="dxa"/>
            <w:tcBorders>
              <w:top w:val="single" w:sz="4" w:space="0" w:color="000000"/>
              <w:left w:val="single" w:sz="4" w:space="0" w:color="000000"/>
              <w:bottom w:val="single" w:sz="4" w:space="0" w:color="000000"/>
              <w:right w:val="single" w:sz="4" w:space="0" w:color="000000"/>
            </w:tcBorders>
          </w:tcPr>
          <w:p w:rsidR="004259B3" w:rsidRDefault="00325F6E">
            <w:pPr>
              <w:widowControl w:val="0"/>
              <w:jc w:val="center"/>
            </w:pPr>
            <w:r>
              <w:rPr>
                <w:b/>
                <w:sz w:val="20"/>
                <w:szCs w:val="20"/>
              </w:rPr>
              <w:t>Сумма агентского вознаграждения</w:t>
            </w:r>
          </w:p>
        </w:tc>
      </w:tr>
      <w:tr w:rsidR="004259B3">
        <w:tc>
          <w:tcPr>
            <w:tcW w:w="1004" w:type="dxa"/>
            <w:tcBorders>
              <w:top w:val="single" w:sz="4" w:space="0" w:color="000000"/>
              <w:left w:val="single" w:sz="4" w:space="0" w:color="000000"/>
              <w:bottom w:val="single" w:sz="4" w:space="0" w:color="000000"/>
            </w:tcBorders>
          </w:tcPr>
          <w:p w:rsidR="004259B3" w:rsidRDefault="00325F6E">
            <w:pPr>
              <w:widowControl w:val="0"/>
              <w:jc w:val="center"/>
              <w:rPr>
                <w:b/>
                <w:sz w:val="20"/>
                <w:szCs w:val="20"/>
              </w:rPr>
            </w:pPr>
            <w:r>
              <w:rPr>
                <w:b/>
                <w:sz w:val="20"/>
                <w:szCs w:val="20"/>
              </w:rPr>
              <w:t>1.</w:t>
            </w:r>
          </w:p>
        </w:tc>
        <w:tc>
          <w:tcPr>
            <w:tcW w:w="4684" w:type="dxa"/>
            <w:tcBorders>
              <w:top w:val="single" w:sz="4" w:space="0" w:color="000000"/>
              <w:left w:val="single" w:sz="4" w:space="0" w:color="000000"/>
              <w:bottom w:val="single" w:sz="4" w:space="0" w:color="000000"/>
            </w:tcBorders>
          </w:tcPr>
          <w:p w:rsidR="004259B3" w:rsidRDefault="00325F6E">
            <w:pPr>
              <w:widowControl w:val="0"/>
              <w:rPr>
                <w:b/>
                <w:sz w:val="20"/>
                <w:szCs w:val="20"/>
              </w:rPr>
            </w:pPr>
            <w:r>
              <w:rPr>
                <w:b/>
                <w:sz w:val="20"/>
                <w:szCs w:val="20"/>
              </w:rPr>
              <w:t>Агентское вознаграждение за отчетный период (указать месяц)</w:t>
            </w:r>
          </w:p>
        </w:tc>
        <w:tc>
          <w:tcPr>
            <w:tcW w:w="4181" w:type="dxa"/>
            <w:tcBorders>
              <w:top w:val="single" w:sz="4" w:space="0" w:color="000000"/>
              <w:left w:val="single" w:sz="4" w:space="0" w:color="000000"/>
              <w:bottom w:val="single" w:sz="4" w:space="0" w:color="000000"/>
              <w:right w:val="single" w:sz="4" w:space="0" w:color="000000"/>
            </w:tcBorders>
          </w:tcPr>
          <w:p w:rsidR="004259B3" w:rsidRDefault="004259B3">
            <w:pPr>
              <w:widowControl w:val="0"/>
              <w:snapToGrid w:val="0"/>
              <w:jc w:val="center"/>
              <w:rPr>
                <w:b/>
                <w:sz w:val="20"/>
                <w:szCs w:val="20"/>
              </w:rPr>
            </w:pPr>
          </w:p>
        </w:tc>
      </w:tr>
      <w:tr w:rsidR="004259B3">
        <w:tc>
          <w:tcPr>
            <w:tcW w:w="1004" w:type="dxa"/>
            <w:tcBorders>
              <w:top w:val="single" w:sz="4" w:space="0" w:color="000000"/>
              <w:left w:val="single" w:sz="4" w:space="0" w:color="000000"/>
              <w:bottom w:val="single" w:sz="4" w:space="0" w:color="000000"/>
            </w:tcBorders>
          </w:tcPr>
          <w:p w:rsidR="004259B3" w:rsidRDefault="00325F6E">
            <w:pPr>
              <w:widowControl w:val="0"/>
              <w:jc w:val="center"/>
              <w:rPr>
                <w:b/>
                <w:sz w:val="20"/>
                <w:szCs w:val="20"/>
              </w:rPr>
            </w:pPr>
            <w:r>
              <w:rPr>
                <w:b/>
                <w:sz w:val="20"/>
                <w:szCs w:val="20"/>
              </w:rPr>
              <w:t>Итого:</w:t>
            </w:r>
          </w:p>
        </w:tc>
        <w:tc>
          <w:tcPr>
            <w:tcW w:w="4684" w:type="dxa"/>
            <w:tcBorders>
              <w:top w:val="single" w:sz="4" w:space="0" w:color="000000"/>
              <w:left w:val="single" w:sz="4" w:space="0" w:color="000000"/>
              <w:bottom w:val="single" w:sz="4" w:space="0" w:color="000000"/>
            </w:tcBorders>
          </w:tcPr>
          <w:p w:rsidR="004259B3" w:rsidRDefault="004259B3">
            <w:pPr>
              <w:widowControl w:val="0"/>
              <w:snapToGrid w:val="0"/>
              <w:jc w:val="center"/>
              <w:rPr>
                <w:b/>
                <w:sz w:val="20"/>
                <w:szCs w:val="20"/>
              </w:rPr>
            </w:pPr>
          </w:p>
        </w:tc>
        <w:tc>
          <w:tcPr>
            <w:tcW w:w="4181" w:type="dxa"/>
            <w:tcBorders>
              <w:top w:val="single" w:sz="4" w:space="0" w:color="000000"/>
              <w:left w:val="single" w:sz="4" w:space="0" w:color="000000"/>
              <w:bottom w:val="single" w:sz="4" w:space="0" w:color="000000"/>
              <w:right w:val="single" w:sz="4" w:space="0" w:color="000000"/>
            </w:tcBorders>
          </w:tcPr>
          <w:p w:rsidR="004259B3" w:rsidRDefault="004259B3">
            <w:pPr>
              <w:widowControl w:val="0"/>
              <w:snapToGrid w:val="0"/>
              <w:jc w:val="center"/>
              <w:rPr>
                <w:b/>
                <w:sz w:val="20"/>
                <w:szCs w:val="20"/>
              </w:rPr>
            </w:pPr>
          </w:p>
        </w:tc>
      </w:tr>
    </w:tbl>
    <w:p w:rsidR="004259B3" w:rsidRDefault="004259B3">
      <w:pPr>
        <w:jc w:val="center"/>
        <w:rPr>
          <w:b/>
          <w:sz w:val="20"/>
          <w:szCs w:val="20"/>
        </w:rPr>
      </w:pPr>
    </w:p>
    <w:p w:rsidR="004259B3" w:rsidRDefault="004259B3">
      <w:pPr>
        <w:jc w:val="center"/>
        <w:rPr>
          <w:b/>
          <w:sz w:val="20"/>
          <w:szCs w:val="20"/>
        </w:rPr>
      </w:pPr>
    </w:p>
    <w:p w:rsidR="004259B3" w:rsidRDefault="004259B3">
      <w:pPr>
        <w:jc w:val="center"/>
        <w:rPr>
          <w:b/>
          <w:sz w:val="20"/>
          <w:szCs w:val="20"/>
        </w:rPr>
      </w:pPr>
    </w:p>
    <w:p w:rsidR="004259B3" w:rsidRDefault="00325F6E">
      <w:pPr>
        <w:rPr>
          <w:b/>
          <w:sz w:val="20"/>
          <w:szCs w:val="20"/>
        </w:rPr>
      </w:pPr>
      <w:r>
        <w:rPr>
          <w:b/>
          <w:sz w:val="20"/>
          <w:szCs w:val="20"/>
        </w:rPr>
        <w:t>Сумма комиссионного вознаграждения составила – сумма прописью, без НДС</w:t>
      </w:r>
    </w:p>
    <w:p w:rsidR="004259B3" w:rsidRDefault="004259B3">
      <w:pPr>
        <w:rPr>
          <w:b/>
          <w:sz w:val="20"/>
          <w:szCs w:val="20"/>
        </w:rPr>
      </w:pPr>
    </w:p>
    <w:p w:rsidR="004259B3" w:rsidRDefault="004259B3">
      <w:pPr>
        <w:rPr>
          <w:b/>
          <w:sz w:val="20"/>
          <w:szCs w:val="20"/>
        </w:rPr>
      </w:pPr>
    </w:p>
    <w:p w:rsidR="004259B3" w:rsidRDefault="004259B3">
      <w:pPr>
        <w:rPr>
          <w:b/>
          <w:sz w:val="20"/>
          <w:szCs w:val="20"/>
        </w:rPr>
      </w:pPr>
    </w:p>
    <w:p w:rsidR="004259B3" w:rsidRDefault="00325F6E">
      <w:pPr>
        <w:rPr>
          <w:b/>
          <w:sz w:val="20"/>
          <w:szCs w:val="20"/>
        </w:rPr>
      </w:pPr>
      <w:r>
        <w:rPr>
          <w:b/>
          <w:sz w:val="20"/>
          <w:szCs w:val="20"/>
        </w:rPr>
        <w:t>Вышеперечисленные услуги выполнены полностью в срок. Заказчик претензий по объему, качеству и срокам оказания услуг не имеет.</w:t>
      </w:r>
    </w:p>
    <w:p w:rsidR="004259B3" w:rsidRDefault="004259B3">
      <w:pPr>
        <w:rPr>
          <w:b/>
          <w:sz w:val="20"/>
          <w:szCs w:val="20"/>
        </w:rPr>
      </w:pPr>
    </w:p>
    <w:p w:rsidR="004259B3" w:rsidRDefault="004259B3">
      <w:pPr>
        <w:rPr>
          <w:b/>
          <w:sz w:val="20"/>
          <w:szCs w:val="20"/>
        </w:rPr>
      </w:pPr>
    </w:p>
    <w:p w:rsidR="004259B3" w:rsidRDefault="004259B3">
      <w:pPr>
        <w:rPr>
          <w:b/>
          <w:sz w:val="20"/>
          <w:szCs w:val="20"/>
        </w:rPr>
      </w:pPr>
    </w:p>
    <w:p w:rsidR="004259B3" w:rsidRDefault="004259B3">
      <w:pPr>
        <w:jc w:val="center"/>
        <w:rPr>
          <w:b/>
          <w:sz w:val="20"/>
          <w:szCs w:val="20"/>
        </w:rPr>
      </w:pPr>
    </w:p>
    <w:p w:rsidR="004259B3" w:rsidRDefault="004259B3">
      <w:pPr>
        <w:jc w:val="center"/>
        <w:rPr>
          <w:b/>
          <w:sz w:val="20"/>
          <w:szCs w:val="20"/>
        </w:rPr>
      </w:pPr>
    </w:p>
    <w:tbl>
      <w:tblPr>
        <w:tblW w:w="10208" w:type="dxa"/>
        <w:tblLayout w:type="fixed"/>
        <w:tblLook w:val="04A0" w:firstRow="1" w:lastRow="0" w:firstColumn="1" w:lastColumn="0" w:noHBand="0" w:noVBand="1"/>
      </w:tblPr>
      <w:tblGrid>
        <w:gridCol w:w="5225"/>
        <w:gridCol w:w="4983"/>
      </w:tblGrid>
      <w:tr w:rsidR="004259B3">
        <w:trPr>
          <w:cantSplit/>
          <w:trHeight w:val="503"/>
        </w:trPr>
        <w:tc>
          <w:tcPr>
            <w:tcW w:w="5224" w:type="dxa"/>
            <w:vMerge w:val="restart"/>
          </w:tcPr>
          <w:p w:rsidR="004259B3" w:rsidRDefault="00325F6E">
            <w:pPr>
              <w:widowControl w:val="0"/>
              <w:ind w:right="893"/>
              <w:jc w:val="center"/>
              <w:rPr>
                <w:sz w:val="20"/>
                <w:szCs w:val="20"/>
              </w:rPr>
            </w:pPr>
            <w:r>
              <w:rPr>
                <w:b/>
                <w:sz w:val="20"/>
                <w:szCs w:val="20"/>
              </w:rPr>
              <w:t>«Принципал»</w:t>
            </w:r>
          </w:p>
          <w:p w:rsidR="004259B3" w:rsidRDefault="004259B3">
            <w:pPr>
              <w:widowControl w:val="0"/>
              <w:ind w:right="893"/>
              <w:jc w:val="center"/>
              <w:rPr>
                <w:sz w:val="20"/>
                <w:szCs w:val="20"/>
              </w:rPr>
            </w:pPr>
          </w:p>
          <w:p w:rsidR="004259B3" w:rsidRDefault="00325F6E">
            <w:pPr>
              <w:widowControl w:val="0"/>
              <w:ind w:right="893"/>
              <w:rPr>
                <w:b/>
                <w:sz w:val="20"/>
                <w:szCs w:val="20"/>
              </w:rPr>
            </w:pPr>
            <w:r>
              <w:rPr>
                <w:b/>
                <w:sz w:val="20"/>
                <w:szCs w:val="20"/>
              </w:rPr>
              <w:t>ООО «Санаторий «Лесной»</w:t>
            </w:r>
          </w:p>
          <w:p w:rsidR="004259B3" w:rsidRDefault="004259B3">
            <w:pPr>
              <w:widowControl w:val="0"/>
              <w:shd w:val="clear" w:color="auto" w:fill="FFFFFF"/>
              <w:rPr>
                <w:b/>
                <w:color w:val="000000"/>
                <w:sz w:val="10"/>
                <w:szCs w:val="10"/>
              </w:rPr>
            </w:pPr>
          </w:p>
          <w:p w:rsidR="004259B3" w:rsidRDefault="00325F6E">
            <w:pPr>
              <w:widowControl w:val="0"/>
              <w:shd w:val="clear" w:color="auto" w:fill="FFFFFF"/>
              <w:rPr>
                <w:b/>
                <w:color w:val="000000"/>
                <w:sz w:val="16"/>
                <w:szCs w:val="16"/>
              </w:rPr>
            </w:pPr>
            <w:r>
              <w:rPr>
                <w:b/>
                <w:color w:val="000000"/>
                <w:sz w:val="20"/>
                <w:szCs w:val="20"/>
              </w:rPr>
              <w:t>Директор</w:t>
            </w:r>
          </w:p>
          <w:p w:rsidR="004259B3" w:rsidRDefault="00325F6E">
            <w:pPr>
              <w:widowControl w:val="0"/>
              <w:shd w:val="clear" w:color="auto" w:fill="FFFFFF"/>
              <w:rPr>
                <w:b/>
                <w:color w:val="000000"/>
                <w:sz w:val="10"/>
                <w:szCs w:val="10"/>
              </w:rPr>
            </w:pPr>
            <w:r>
              <w:rPr>
                <w:b/>
                <w:color w:val="000000"/>
                <w:sz w:val="20"/>
                <w:szCs w:val="20"/>
              </w:rPr>
              <w:t xml:space="preserve">         </w:t>
            </w:r>
          </w:p>
          <w:p w:rsidR="004259B3" w:rsidRDefault="004259B3">
            <w:pPr>
              <w:widowControl w:val="0"/>
              <w:shd w:val="clear" w:color="auto" w:fill="FFFFFF"/>
              <w:rPr>
                <w:b/>
                <w:color w:val="000000"/>
                <w:sz w:val="10"/>
                <w:szCs w:val="10"/>
              </w:rPr>
            </w:pPr>
          </w:p>
          <w:p w:rsidR="004259B3" w:rsidRDefault="00325F6E">
            <w:pPr>
              <w:widowControl w:val="0"/>
              <w:shd w:val="clear" w:color="auto" w:fill="FFFFFF"/>
              <w:rPr>
                <w:sz w:val="20"/>
                <w:szCs w:val="20"/>
              </w:rPr>
            </w:pPr>
            <w:r>
              <w:rPr>
                <w:b/>
                <w:color w:val="000000"/>
                <w:sz w:val="20"/>
                <w:szCs w:val="20"/>
              </w:rPr>
              <w:t xml:space="preserve">______________________ А. П. </w:t>
            </w:r>
            <w:proofErr w:type="spellStart"/>
            <w:r>
              <w:rPr>
                <w:b/>
                <w:color w:val="000000"/>
                <w:sz w:val="20"/>
                <w:szCs w:val="20"/>
              </w:rPr>
              <w:t>Бораева</w:t>
            </w:r>
            <w:proofErr w:type="spellEnd"/>
          </w:p>
          <w:p w:rsidR="004259B3" w:rsidRDefault="004259B3">
            <w:pPr>
              <w:widowControl w:val="0"/>
              <w:rPr>
                <w:sz w:val="20"/>
                <w:szCs w:val="20"/>
              </w:rPr>
            </w:pPr>
          </w:p>
          <w:p w:rsidR="004259B3" w:rsidRDefault="00325F6E">
            <w:pPr>
              <w:widowControl w:val="0"/>
              <w:rPr>
                <w:sz w:val="20"/>
                <w:szCs w:val="20"/>
              </w:rPr>
            </w:pPr>
            <w:r>
              <w:rPr>
                <w:sz w:val="20"/>
                <w:szCs w:val="20"/>
              </w:rPr>
              <w:t xml:space="preserve">М.П.   </w:t>
            </w:r>
          </w:p>
          <w:p w:rsidR="004259B3" w:rsidRDefault="00325F6E">
            <w:pPr>
              <w:widowControl w:val="0"/>
              <w:rPr>
                <w:b/>
              </w:rPr>
            </w:pPr>
            <w:r>
              <w:rPr>
                <w:sz w:val="20"/>
                <w:szCs w:val="20"/>
              </w:rPr>
              <w:t xml:space="preserve">      </w:t>
            </w:r>
            <w:r>
              <w:rPr>
                <w:color w:val="000000"/>
                <w:sz w:val="18"/>
                <w:szCs w:val="18"/>
              </w:rPr>
              <w:t xml:space="preserve">  </w:t>
            </w:r>
            <w:r>
              <w:rPr>
                <w:b/>
                <w:color w:val="000000"/>
                <w:sz w:val="20"/>
                <w:szCs w:val="20"/>
              </w:rPr>
              <w:t xml:space="preserve">                    </w:t>
            </w:r>
          </w:p>
        </w:tc>
        <w:tc>
          <w:tcPr>
            <w:tcW w:w="4983" w:type="dxa"/>
          </w:tcPr>
          <w:p w:rsidR="004259B3" w:rsidRDefault="00325F6E">
            <w:pPr>
              <w:pStyle w:val="ConsPlusNonformat"/>
              <w:tabs>
                <w:tab w:val="left" w:pos="709"/>
              </w:tabs>
            </w:pPr>
            <w:r>
              <w:rPr>
                <w:rFonts w:ascii="Times New Roman" w:hAnsi="Times New Roman" w:cs="Times New Roman"/>
                <w:b/>
              </w:rPr>
              <w:t xml:space="preserve">                    «Агент»</w:t>
            </w:r>
          </w:p>
          <w:p w:rsidR="004259B3" w:rsidRDefault="004259B3">
            <w:pPr>
              <w:widowControl w:val="0"/>
              <w:jc w:val="center"/>
              <w:rPr>
                <w:sz w:val="20"/>
                <w:szCs w:val="20"/>
              </w:rPr>
            </w:pPr>
          </w:p>
        </w:tc>
      </w:tr>
      <w:tr w:rsidR="004259B3">
        <w:trPr>
          <w:cantSplit/>
          <w:trHeight w:val="746"/>
        </w:trPr>
        <w:tc>
          <w:tcPr>
            <w:tcW w:w="5224" w:type="dxa"/>
            <w:vMerge/>
            <w:vAlign w:val="center"/>
          </w:tcPr>
          <w:p w:rsidR="004259B3" w:rsidRDefault="004259B3">
            <w:pPr>
              <w:widowControl w:val="0"/>
              <w:suppressAutoHyphens w:val="0"/>
              <w:rPr>
                <w:b/>
              </w:rPr>
            </w:pPr>
          </w:p>
        </w:tc>
        <w:tc>
          <w:tcPr>
            <w:tcW w:w="4983" w:type="dxa"/>
          </w:tcPr>
          <w:p w:rsidR="004259B3" w:rsidRDefault="00325F6E">
            <w:pPr>
              <w:widowControl w:val="0"/>
              <w:tabs>
                <w:tab w:val="left" w:pos="6285"/>
              </w:tabs>
              <w:rPr>
                <w:b/>
                <w:sz w:val="20"/>
                <w:szCs w:val="20"/>
              </w:rPr>
            </w:pPr>
            <w:r>
              <w:t xml:space="preserve"> </w:t>
            </w:r>
          </w:p>
        </w:tc>
      </w:tr>
      <w:tr w:rsidR="004259B3">
        <w:trPr>
          <w:cantSplit/>
          <w:trHeight w:val="486"/>
        </w:trPr>
        <w:tc>
          <w:tcPr>
            <w:tcW w:w="5224" w:type="dxa"/>
            <w:vMerge/>
            <w:vAlign w:val="center"/>
          </w:tcPr>
          <w:p w:rsidR="004259B3" w:rsidRDefault="004259B3">
            <w:pPr>
              <w:widowControl w:val="0"/>
              <w:suppressAutoHyphens w:val="0"/>
              <w:rPr>
                <w:b/>
              </w:rPr>
            </w:pPr>
          </w:p>
        </w:tc>
        <w:tc>
          <w:tcPr>
            <w:tcW w:w="4983" w:type="dxa"/>
          </w:tcPr>
          <w:p w:rsidR="004259B3" w:rsidRDefault="00325F6E">
            <w:pPr>
              <w:widowControl w:val="0"/>
              <w:rPr>
                <w:rFonts w:eastAsia="Arial Unicode MS"/>
                <w:sz w:val="20"/>
                <w:szCs w:val="20"/>
              </w:rPr>
            </w:pPr>
            <w:r>
              <w:rPr>
                <w:rFonts w:eastAsia="Arial Unicode MS"/>
                <w:sz w:val="20"/>
                <w:szCs w:val="20"/>
              </w:rPr>
              <w:t xml:space="preserve">________________________ </w:t>
            </w:r>
          </w:p>
          <w:p w:rsidR="004259B3" w:rsidRDefault="004259B3">
            <w:pPr>
              <w:widowControl w:val="0"/>
              <w:rPr>
                <w:rFonts w:eastAsia="Arial Unicode MS"/>
                <w:sz w:val="20"/>
                <w:szCs w:val="20"/>
              </w:rPr>
            </w:pPr>
          </w:p>
          <w:p w:rsidR="004259B3" w:rsidRDefault="00325F6E">
            <w:pPr>
              <w:widowControl w:val="0"/>
            </w:pPr>
            <w:r>
              <w:rPr>
                <w:rFonts w:eastAsia="Arial Unicode MS"/>
                <w:sz w:val="20"/>
                <w:szCs w:val="20"/>
              </w:rPr>
              <w:t>М.П</w:t>
            </w:r>
            <w:r>
              <w:t>.</w:t>
            </w:r>
            <w:r>
              <w:rPr>
                <w:rFonts w:eastAsia="Arial Unicode MS"/>
              </w:rPr>
              <w:t xml:space="preserve">                                              </w:t>
            </w:r>
          </w:p>
        </w:tc>
      </w:tr>
    </w:tbl>
    <w:p w:rsidR="004259B3" w:rsidRDefault="004259B3">
      <w:pPr>
        <w:jc w:val="center"/>
        <w:rPr>
          <w:b/>
          <w:sz w:val="20"/>
          <w:szCs w:val="20"/>
        </w:rPr>
      </w:pPr>
    </w:p>
    <w:p w:rsidR="004259B3" w:rsidRDefault="004259B3">
      <w:pPr>
        <w:jc w:val="center"/>
        <w:rPr>
          <w:b/>
          <w:sz w:val="20"/>
          <w:szCs w:val="20"/>
        </w:rPr>
      </w:pPr>
    </w:p>
    <w:p w:rsidR="004259B3" w:rsidRDefault="004259B3"/>
    <w:p w:rsidR="004259B3" w:rsidRDefault="004259B3"/>
    <w:p w:rsidR="004259B3" w:rsidRDefault="004259B3">
      <w:pPr>
        <w:sectPr w:rsidR="004259B3">
          <w:pgSz w:w="11906" w:h="16838"/>
          <w:pgMar w:top="851" w:right="851" w:bottom="851" w:left="1701" w:header="0" w:footer="0" w:gutter="0"/>
          <w:cols w:space="720"/>
          <w:formProt w:val="0"/>
          <w:docGrid w:linePitch="360"/>
        </w:sectPr>
      </w:pPr>
    </w:p>
    <w:p w:rsidR="004259B3" w:rsidRPr="00A73E21" w:rsidRDefault="00325F6E" w:rsidP="00A73E21">
      <w:pPr>
        <w:pStyle w:val="32"/>
        <w:spacing w:after="0"/>
        <w:rPr>
          <w:lang w:eastAsia="ru-RU"/>
        </w:rPr>
      </w:pPr>
      <w:r>
        <w:rPr>
          <w:b/>
          <w:bCs/>
          <w:noProof/>
          <w:color w:val="000000"/>
          <w:sz w:val="18"/>
          <w:szCs w:val="18"/>
          <w:lang w:eastAsia="ru-RU"/>
        </w:rPr>
        <w:lastRenderedPageBreak/>
        <mc:AlternateContent>
          <mc:Choice Requires="wps">
            <w:drawing>
              <wp:anchor distT="0" distB="0" distL="0" distR="0" simplePos="0" relativeHeight="3" behindDoc="0" locked="0" layoutInCell="0" allowOverlap="1" wp14:anchorId="0568435D">
                <wp:simplePos x="0" y="0"/>
                <wp:positionH relativeFrom="margin">
                  <wp:posOffset>2971800</wp:posOffset>
                </wp:positionH>
                <wp:positionV relativeFrom="paragraph">
                  <wp:posOffset>-192405</wp:posOffset>
                </wp:positionV>
                <wp:extent cx="3098165" cy="967105"/>
                <wp:effectExtent l="0" t="0" r="9525" b="0"/>
                <wp:wrapNone/>
                <wp:docPr id="3" name="Надпись 2"/>
                <wp:cNvGraphicFramePr/>
                <a:graphic xmlns:a="http://schemas.openxmlformats.org/drawingml/2006/main">
                  <a:graphicData uri="http://schemas.microsoft.com/office/word/2010/wordprocessingShape">
                    <wps:wsp>
                      <wps:cNvSpPr/>
                      <wps:spPr>
                        <a:xfrm>
                          <a:off x="0" y="0"/>
                          <a:ext cx="3097440" cy="96660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rsidR="004259B3" w:rsidRDefault="004259B3" w:rsidP="00A73E21">
                            <w:pPr>
                              <w:pStyle w:val="af1"/>
                              <w:rPr>
                                <w:color w:val="000000"/>
                              </w:rPr>
                            </w:pPr>
                          </w:p>
                        </w:txbxContent>
                      </wps:txbx>
                      <wps:bodyPr>
                        <a:spAutoFit/>
                      </wps:bodyPr>
                    </wps:wsp>
                  </a:graphicData>
                </a:graphic>
              </wp:anchor>
            </w:drawing>
          </mc:Choice>
          <mc:Fallback>
            <w:pict>
              <v:rect w14:anchorId="0568435D" id="_x0000_s1027" style="position:absolute;margin-left:234pt;margin-top:-15.15pt;width:243.95pt;height:76.15pt;z-index: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" o:allowincell="f" stroked="f">
                <v:textbox style="mso-fit-shape-to-text:t">
                  <w:txbxContent>
                    <w:p w:rsidR="004259B3" w:rsidRDefault="004259B3" w:rsidP="00A73E21">
                      <w:pPr>
                        <w:pStyle w:val="af1"/>
                        <w:rPr>
                          <w:color w:val="000000"/>
                        </w:rPr>
                      </w:pPr>
                    </w:p>
                  </w:txbxContent>
                </v:textbox>
                <w10:wrap anchorx="margin"/>
              </v:rect>
            </w:pict>
          </mc:Fallback>
        </mc:AlternateContent>
      </w: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4259B3">
      <w:pPr>
        <w:pStyle w:val="32"/>
        <w:spacing w:after="0"/>
        <w:rPr>
          <w:lang w:eastAsia="ru-RU"/>
        </w:rPr>
      </w:pPr>
    </w:p>
    <w:p w:rsidR="004259B3" w:rsidRDefault="00325F6E">
      <w:pPr>
        <w:pStyle w:val="32"/>
        <w:spacing w:after="0"/>
        <w:rPr>
          <w:b/>
          <w:bCs/>
          <w:color w:val="000000"/>
          <w:sz w:val="18"/>
          <w:szCs w:val="18"/>
          <w:lang w:eastAsia="ru-RU"/>
        </w:rPr>
      </w:pPr>
      <w:r>
        <w:rPr>
          <w:b/>
          <w:bCs/>
          <w:noProof/>
          <w:color w:val="000000"/>
          <w:sz w:val="18"/>
          <w:szCs w:val="18"/>
          <w:lang w:eastAsia="ru-RU"/>
        </w:rPr>
        <mc:AlternateContent>
          <mc:Choice Requires="wps">
            <w:drawing>
              <wp:anchor distT="0" distB="0" distL="0" distR="0" simplePos="0" relativeHeight="4" behindDoc="0" locked="0" layoutInCell="0" allowOverlap="1" wp14:anchorId="0AD83AFB">
                <wp:simplePos x="0" y="0"/>
                <wp:positionH relativeFrom="column">
                  <wp:posOffset>7219950</wp:posOffset>
                </wp:positionH>
                <wp:positionV relativeFrom="paragraph">
                  <wp:posOffset>-454025</wp:posOffset>
                </wp:positionV>
                <wp:extent cx="2507615" cy="1059815"/>
                <wp:effectExtent l="0" t="0" r="0" b="0"/>
                <wp:wrapNone/>
                <wp:docPr id="24" name="Надпись 2"/>
                <wp:cNvGraphicFramePr/>
                <a:graphic xmlns:a="http://schemas.openxmlformats.org/drawingml/2006/main">
                  <a:graphicData uri="http://schemas.microsoft.com/office/word/2010/wordprocessingShape">
                    <wps:wsp>
                      <wps:cNvSpPr/>
                      <wps:spPr>
                        <a:xfrm>
                          <a:off x="0" y="0"/>
                          <a:ext cx="2507040" cy="1059120"/>
                        </a:xfrm>
                        <a:prstGeom prst="rect">
                          <a:avLst/>
                        </a:prstGeom>
                        <a:noFill/>
                        <a:ln w="9525">
                          <a:noFill/>
                        </a:ln>
                      </wps:spPr>
                      <wps:style>
                        <a:lnRef idx="0">
                          <a:scrgbClr r="0" g="0" b="0"/>
                        </a:lnRef>
                        <a:fillRef idx="0">
                          <a:scrgbClr r="0" g="0" b="0"/>
                        </a:fillRef>
                        <a:effectRef idx="0">
                          <a:scrgbClr r="0" g="0" b="0"/>
                        </a:effectRef>
                        <a:fontRef idx="minor"/>
                      </wps:style>
                      <wps:txbx>
                        <w:txbxContent>
                          <w:p w:rsidR="004259B3" w:rsidRDefault="004259B3">
                            <w:pPr>
                              <w:pStyle w:val="af1"/>
                              <w:jc w:val="right"/>
                              <w:rPr>
                                <w:color w:val="000000"/>
                              </w:rPr>
                            </w:pPr>
                          </w:p>
                        </w:txbxContent>
                      </wps:txbx>
                      <wps:bodyPr>
                        <a:noAutofit/>
                      </wps:bodyPr>
                    </wps:wsp>
                  </a:graphicData>
                </a:graphic>
              </wp:anchor>
            </w:drawing>
          </mc:Choice>
          <mc:Fallback>
            <w:pict>
              <v:rect w14:anchorId="0AD83AFB" id="_x0000_s1028" style="position:absolute;margin-left:568.5pt;margin-top:-35.75pt;width:197.45pt;height:83.4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" o:allowincell="f" filled="f" stroked="f">
                <v:textbox>
                  <w:txbxContent>
                    <w:p w:rsidR="004259B3" w:rsidRDefault="004259B3">
                      <w:pPr>
                        <w:pStyle w:val="af1"/>
                        <w:jc w:val="right"/>
                        <w:rPr>
                          <w:color w:val="000000"/>
                        </w:rPr>
                      </w:pPr>
                    </w:p>
                  </w:txbxContent>
                </v:textbox>
              </v:rect>
            </w:pict>
          </mc:Fallback>
        </mc:AlternateContent>
      </w:r>
    </w:p>
    <w:p w:rsidR="004259B3" w:rsidRDefault="004259B3">
      <w:pPr>
        <w:pStyle w:val="32"/>
        <w:spacing w:after="0"/>
        <w:rPr>
          <w:b/>
          <w:bCs/>
          <w:color w:val="000000"/>
          <w:sz w:val="18"/>
          <w:szCs w:val="18"/>
          <w:lang w:eastAsia="ru-RU"/>
        </w:rPr>
      </w:pPr>
    </w:p>
    <w:p w:rsidR="004259B3" w:rsidRDefault="00325F6E">
      <w:pPr>
        <w:pStyle w:val="32"/>
        <w:spacing w:after="0"/>
        <w:ind w:hanging="567"/>
        <w:jc w:val="center"/>
        <w:rPr>
          <w:b/>
          <w:bCs/>
          <w:color w:val="000000"/>
          <w:sz w:val="18"/>
          <w:szCs w:val="18"/>
          <w:lang w:eastAsia="ru-RU"/>
        </w:rPr>
      </w:pPr>
      <w:r>
        <w:rPr>
          <w:noProof/>
          <w:lang w:eastAsia="ru-RU"/>
        </w:rPr>
        <mc:AlternateContent>
          <mc:Choice Requires="wps">
            <w:drawing>
              <wp:anchor distT="0" distB="0" distL="0" distR="0" simplePos="0" relativeHeight="7" behindDoc="0" locked="0" layoutInCell="0" allowOverlap="1" wp14:anchorId="705C0D88">
                <wp:simplePos x="0" y="0"/>
                <wp:positionH relativeFrom="margin">
                  <wp:posOffset>219075</wp:posOffset>
                </wp:positionH>
                <wp:positionV relativeFrom="paragraph">
                  <wp:posOffset>5755005</wp:posOffset>
                </wp:positionV>
                <wp:extent cx="3183890" cy="616585"/>
                <wp:effectExtent l="0" t="0" r="0" b="2540"/>
                <wp:wrapNone/>
                <wp:docPr id="26" name="Надпись 2"/>
                <wp:cNvGraphicFramePr/>
                <a:graphic xmlns:a="http://schemas.openxmlformats.org/drawingml/2006/main">
                  <a:graphicData uri="http://schemas.microsoft.com/office/word/2010/wordprocessingShape">
                    <wps:wsp>
                      <wps:cNvSpPr/>
                      <wps:spPr>
                        <a:xfrm>
                          <a:off x="0" y="0"/>
                          <a:ext cx="3183120" cy="615960"/>
                        </a:xfrm>
                        <a:prstGeom prst="rect">
                          <a:avLst/>
                        </a:prstGeom>
                        <a:noFill/>
                        <a:ln w="9525">
                          <a:noFill/>
                        </a:ln>
                      </wps:spPr>
                      <wps:style>
                        <a:lnRef idx="0">
                          <a:scrgbClr r="0" g="0" b="0"/>
                        </a:lnRef>
                        <a:fillRef idx="0">
                          <a:scrgbClr r="0" g="0" b="0"/>
                        </a:fillRef>
                        <a:effectRef idx="0">
                          <a:scrgbClr r="0" g="0" b="0"/>
                        </a:effectRef>
                        <a:fontRef idx="minor"/>
                      </wps:style>
                      <wps:txbx>
                        <w:txbxContent>
                          <w:p w:rsidR="004259B3" w:rsidRDefault="004259B3" w:rsidP="00A73E21">
                            <w:pPr>
                              <w:pStyle w:val="af1"/>
                              <w:rPr>
                                <w:color w:val="000000"/>
                              </w:rPr>
                            </w:pPr>
                          </w:p>
                        </w:txbxContent>
                      </wps:txbx>
                      <wps:bodyPr>
                        <a:spAutoFit/>
                      </wps:bodyPr>
                    </wps:wsp>
                  </a:graphicData>
                </a:graphic>
              </wp:anchor>
            </w:drawing>
          </mc:Choice>
          <mc:Fallback>
            <w:pict>
              <v:rect w14:anchorId="705C0D88" id="_x0000_s1029" style="position:absolute;left:0;text-align:left;margin-left:17.25pt;margin-top:453.15pt;width:250.7pt;height:48.55pt;z-index: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" o:allowincell="f" filled="f" stroked="f">
                <v:textbox style="mso-fit-shape-to-text:t">
                  <w:txbxContent>
                    <w:p w:rsidR="004259B3" w:rsidRDefault="004259B3" w:rsidP="00A73E21">
                      <w:pPr>
                        <w:pStyle w:val="af1"/>
                        <w:rPr>
                          <w:color w:val="000000"/>
                        </w:rPr>
                      </w:pPr>
                    </w:p>
                  </w:txbxContent>
                </v:textbox>
                <w10:wrap anchorx="margin"/>
              </v:rect>
            </w:pict>
          </mc:Fallback>
        </mc:AlternateContent>
      </w:r>
      <w:r>
        <w:rPr>
          <w:noProof/>
          <w:lang w:eastAsia="ru-RU"/>
        </w:rPr>
        <mc:AlternateContent>
          <mc:Choice Requires="wps">
            <w:drawing>
              <wp:anchor distT="0" distB="0" distL="0" distR="0" simplePos="0" relativeHeight="8" behindDoc="0" locked="0" layoutInCell="0" allowOverlap="1" wp14:anchorId="766F900E">
                <wp:simplePos x="0" y="0"/>
                <wp:positionH relativeFrom="margin">
                  <wp:posOffset>5629275</wp:posOffset>
                </wp:positionH>
                <wp:positionV relativeFrom="paragraph">
                  <wp:posOffset>5754370</wp:posOffset>
                </wp:positionV>
                <wp:extent cx="4012565" cy="616585"/>
                <wp:effectExtent l="0" t="0" r="0" b="2540"/>
                <wp:wrapNone/>
                <wp:docPr id="28" name="Надпись 2"/>
                <wp:cNvGraphicFramePr/>
                <a:graphic xmlns:a="http://schemas.openxmlformats.org/drawingml/2006/main">
                  <a:graphicData uri="http://schemas.microsoft.com/office/word/2010/wordprocessingShape">
                    <wps:wsp>
                      <wps:cNvSpPr/>
                      <wps:spPr>
                        <a:xfrm>
                          <a:off x="0" y="0"/>
                          <a:ext cx="4011840" cy="615960"/>
                        </a:xfrm>
                        <a:prstGeom prst="rect">
                          <a:avLst/>
                        </a:prstGeom>
                        <a:noFill/>
                        <a:ln w="9525">
                          <a:noFill/>
                        </a:ln>
                      </wps:spPr>
                      <wps:style>
                        <a:lnRef idx="0">
                          <a:scrgbClr r="0" g="0" b="0"/>
                        </a:lnRef>
                        <a:fillRef idx="0">
                          <a:scrgbClr r="0" g="0" b="0"/>
                        </a:fillRef>
                        <a:effectRef idx="0">
                          <a:scrgbClr r="0" g="0" b="0"/>
                        </a:effectRef>
                        <a:fontRef idx="minor"/>
                      </wps:style>
                      <wps:txbx>
                        <w:txbxContent>
                          <w:p w:rsidR="004259B3" w:rsidRDefault="004259B3">
                            <w:pPr>
                              <w:pStyle w:val="af1"/>
                              <w:jc w:val="center"/>
                              <w:rPr>
                                <w:color w:val="000000"/>
                              </w:rPr>
                            </w:pPr>
                          </w:p>
                        </w:txbxContent>
                      </wps:txbx>
                      <wps:bodyPr>
                        <a:spAutoFit/>
                      </wps:bodyPr>
                    </wps:wsp>
                  </a:graphicData>
                </a:graphic>
              </wp:anchor>
            </w:drawing>
          </mc:Choice>
          <mc:Fallback>
            <w:pict>
              <v:rect w14:anchorId="766F900E" id="_x0000_s1030" style="position:absolute;left:0;text-align:left;margin-left:443.25pt;margin-top:453.1pt;width:315.95pt;height:48.55pt;z-index: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" o:allowincell="f" filled="f" stroked="f">
                <v:textbox style="mso-fit-shape-to-text:t">
                  <w:txbxContent>
                    <w:p w:rsidR="004259B3" w:rsidRDefault="004259B3">
                      <w:pPr>
                        <w:pStyle w:val="af1"/>
                        <w:jc w:val="center"/>
                        <w:rPr>
                          <w:color w:val="000000"/>
                        </w:rPr>
                      </w:pPr>
                    </w:p>
                  </w:txbxContent>
                </v:textbox>
                <w10:wrap anchorx="margin"/>
              </v:rect>
            </w:pict>
          </mc:Fallback>
        </mc:AlternateContent>
      </w:r>
    </w:p>
    <w:sectPr w:rsidR="004259B3">
      <w:pgSz w:w="16838" w:h="11906" w:orient="landscape"/>
      <w:pgMar w:top="993" w:right="720" w:bottom="426" w:left="72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B4" w:rsidRDefault="005A55B4">
      <w:r>
        <w:separator/>
      </w:r>
    </w:p>
  </w:endnote>
  <w:endnote w:type="continuationSeparator" w:id="0">
    <w:p w:rsidR="005A55B4" w:rsidRDefault="005A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B4" w:rsidRDefault="005A55B4">
      <w:pPr>
        <w:rPr>
          <w:sz w:val="12"/>
        </w:rPr>
      </w:pPr>
      <w:r>
        <w:separator/>
      </w:r>
    </w:p>
  </w:footnote>
  <w:footnote w:type="continuationSeparator" w:id="0">
    <w:p w:rsidR="005A55B4" w:rsidRDefault="005A55B4">
      <w:pPr>
        <w:rPr>
          <w:sz w:val="12"/>
        </w:rPr>
      </w:pPr>
      <w:r>
        <w:continuationSeparator/>
      </w:r>
    </w:p>
  </w:footnote>
  <w:footnote w:id="1">
    <w:p w:rsidR="004259B3" w:rsidRDefault="00325F6E">
      <w:pPr>
        <w:pStyle w:val="af0"/>
        <w:jc w:val="both"/>
      </w:pPr>
      <w:r>
        <w:rPr>
          <w:rStyle w:val="a6"/>
        </w:rPr>
        <w:footnoteRef/>
      </w:r>
      <w:r>
        <w:t>Стороны признают правомочным передачу заявки на бронирование (изменение к заявке, либо аннуляцию) посредством факсимильной связи или по электронной почте, указанным в п. 6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A7BA2"/>
    <w:multiLevelType w:val="multilevel"/>
    <w:tmpl w:val="AC941E66"/>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 w15:restartNumberingAfterBreak="0">
    <w:nsid w:val="49A75EA6"/>
    <w:multiLevelType w:val="multilevel"/>
    <w:tmpl w:val="90BC29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9BB7B1E"/>
    <w:multiLevelType w:val="multilevel"/>
    <w:tmpl w:val="E8E888BE"/>
    <w:lvl w:ilvl="0">
      <w:start w:val="1"/>
      <w:numFmt w:val="decimal"/>
      <w:pStyle w:val="1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B3"/>
    <w:rsid w:val="000A4BE9"/>
    <w:rsid w:val="00325F6E"/>
    <w:rsid w:val="0041446D"/>
    <w:rsid w:val="004259B3"/>
    <w:rsid w:val="005A55B4"/>
    <w:rsid w:val="00607E9C"/>
    <w:rsid w:val="00642413"/>
    <w:rsid w:val="0067495A"/>
    <w:rsid w:val="00A73E21"/>
    <w:rsid w:val="00C3459B"/>
    <w:rsid w:val="00C954B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EEA4A-ABE3-492F-A4EC-59022AE8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34F"/>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8434F"/>
    <w:rPr>
      <w:color w:val="0000FF"/>
      <w:u w:val="single"/>
    </w:rPr>
  </w:style>
  <w:style w:type="character" w:customStyle="1" w:styleId="a3">
    <w:name w:val="Текст выноски Знак"/>
    <w:basedOn w:val="a0"/>
    <w:uiPriority w:val="99"/>
    <w:semiHidden/>
    <w:qFormat/>
    <w:rsid w:val="007E569C"/>
    <w:rPr>
      <w:rFonts w:ascii="Segoe UI" w:eastAsia="Times New Roman" w:hAnsi="Segoe UI" w:cs="Segoe UI"/>
      <w:sz w:val="18"/>
      <w:szCs w:val="18"/>
      <w:lang w:eastAsia="zh-CN"/>
    </w:rPr>
  </w:style>
  <w:style w:type="character" w:customStyle="1" w:styleId="a4">
    <w:name w:val="Текст сноски Знак"/>
    <w:basedOn w:val="a0"/>
    <w:uiPriority w:val="99"/>
    <w:semiHidden/>
    <w:qFormat/>
    <w:rsid w:val="0042630D"/>
    <w:rPr>
      <w:rFonts w:ascii="Times New Roman" w:eastAsia="Times New Roman" w:hAnsi="Times New Roman" w:cs="Times New Roman"/>
      <w:sz w:val="20"/>
      <w:szCs w:val="20"/>
      <w:lang w:eastAsia="zh-CN"/>
    </w:rPr>
  </w:style>
  <w:style w:type="character" w:customStyle="1" w:styleId="a5">
    <w:name w:val="Привязка сноски"/>
    <w:rPr>
      <w:vertAlign w:val="superscript"/>
    </w:rPr>
  </w:style>
  <w:style w:type="character" w:customStyle="1" w:styleId="FootnoteCharacters">
    <w:name w:val="Footnote Characters"/>
    <w:basedOn w:val="a0"/>
    <w:uiPriority w:val="99"/>
    <w:semiHidden/>
    <w:unhideWhenUsed/>
    <w:qFormat/>
    <w:rsid w:val="0042630D"/>
    <w:rPr>
      <w:vertAlign w:val="superscript"/>
    </w:rPr>
  </w:style>
  <w:style w:type="character" w:customStyle="1" w:styleId="a6">
    <w:name w:val="Символ сноски"/>
    <w:qFormat/>
  </w:style>
  <w:style w:type="character" w:customStyle="1" w:styleId="a7">
    <w:name w:val="Привязка концевой сноски"/>
    <w:rPr>
      <w:vertAlign w:val="superscript"/>
    </w:rPr>
  </w:style>
  <w:style w:type="character" w:customStyle="1" w:styleId="a8">
    <w:name w:val="Символ концевой сноски"/>
    <w:qFormat/>
  </w:style>
  <w:style w:type="paragraph" w:customStyle="1" w:styleId="a9">
    <w:name w:val="Заголовок"/>
    <w:basedOn w:val="a"/>
    <w:next w:val="aa"/>
    <w:qFormat/>
    <w:pPr>
      <w:keepNext/>
      <w:spacing w:before="240" w:after="120"/>
    </w:pPr>
    <w:rPr>
      <w:rFonts w:ascii="Liberation Sans" w:eastAsia="Microsoft YaHei" w:hAnsi="Liberation Sans" w:cs="Arial Unicode MS"/>
      <w:sz w:val="28"/>
      <w:szCs w:val="28"/>
    </w:rPr>
  </w:style>
  <w:style w:type="paragraph" w:styleId="aa">
    <w:name w:val="Body Text"/>
    <w:basedOn w:val="a"/>
    <w:pPr>
      <w:spacing w:after="140" w:line="276" w:lineRule="auto"/>
    </w:pPr>
  </w:style>
  <w:style w:type="paragraph" w:styleId="ab">
    <w:name w:val="List"/>
    <w:basedOn w:val="aa"/>
    <w:rPr>
      <w:rFonts w:cs="Arial Unicode MS"/>
    </w:rPr>
  </w:style>
  <w:style w:type="paragraph" w:styleId="ac">
    <w:name w:val="caption"/>
    <w:basedOn w:val="a"/>
    <w:qFormat/>
    <w:pPr>
      <w:suppressLineNumbers/>
      <w:spacing w:before="120" w:after="120"/>
    </w:pPr>
    <w:rPr>
      <w:rFonts w:cs="Arial Unicode MS"/>
      <w:i/>
      <w:iCs/>
    </w:rPr>
  </w:style>
  <w:style w:type="paragraph" w:styleId="ad">
    <w:name w:val="index heading"/>
    <w:basedOn w:val="a"/>
    <w:qFormat/>
    <w:pPr>
      <w:suppressLineNumbers/>
    </w:pPr>
    <w:rPr>
      <w:rFonts w:cs="Arial Unicode MS"/>
    </w:rPr>
  </w:style>
  <w:style w:type="paragraph" w:customStyle="1" w:styleId="11">
    <w:name w:val="Заголовок 11"/>
    <w:basedOn w:val="a"/>
    <w:next w:val="a"/>
    <w:qFormat/>
    <w:rsid w:val="0038434F"/>
    <w:pPr>
      <w:keepNext/>
      <w:numPr>
        <w:numId w:val="1"/>
      </w:numPr>
      <w:ind w:left="0" w:firstLine="0"/>
      <w:jc w:val="center"/>
    </w:pPr>
    <w:rPr>
      <w:b/>
      <w:bCs/>
    </w:rPr>
  </w:style>
  <w:style w:type="paragraph" w:customStyle="1" w:styleId="21">
    <w:name w:val="Основной текст 21"/>
    <w:basedOn w:val="a"/>
    <w:qFormat/>
    <w:rsid w:val="0038434F"/>
    <w:pPr>
      <w:ind w:firstLine="720"/>
      <w:jc w:val="both"/>
    </w:pPr>
  </w:style>
  <w:style w:type="paragraph" w:customStyle="1" w:styleId="22">
    <w:name w:val="Основной текст с отступом 22"/>
    <w:basedOn w:val="a"/>
    <w:qFormat/>
    <w:rsid w:val="0038434F"/>
    <w:pPr>
      <w:spacing w:after="120" w:line="480" w:lineRule="auto"/>
      <w:ind w:left="283"/>
    </w:pPr>
  </w:style>
  <w:style w:type="paragraph" w:customStyle="1" w:styleId="32">
    <w:name w:val="Основной текст 32"/>
    <w:basedOn w:val="a"/>
    <w:qFormat/>
    <w:rsid w:val="00534EF8"/>
    <w:pPr>
      <w:suppressAutoHyphens w:val="0"/>
      <w:spacing w:after="120"/>
    </w:pPr>
    <w:rPr>
      <w:sz w:val="16"/>
      <w:szCs w:val="16"/>
    </w:rPr>
  </w:style>
  <w:style w:type="paragraph" w:customStyle="1" w:styleId="ConsPlusCell">
    <w:name w:val="ConsPlusCell"/>
    <w:qFormat/>
    <w:rsid w:val="0081691A"/>
    <w:pPr>
      <w:widowControl w:val="0"/>
    </w:pPr>
    <w:rPr>
      <w:rFonts w:ascii="Arial" w:eastAsia="Times New Roman" w:hAnsi="Arial" w:cs="Arial"/>
      <w:sz w:val="20"/>
      <w:szCs w:val="20"/>
      <w:lang w:eastAsia="zh-CN"/>
    </w:rPr>
  </w:style>
  <w:style w:type="paragraph" w:customStyle="1" w:styleId="ConsPlusNonformat">
    <w:name w:val="ConsPlusNonformat"/>
    <w:qFormat/>
    <w:rsid w:val="0081691A"/>
    <w:pPr>
      <w:widowControl w:val="0"/>
    </w:pPr>
    <w:rPr>
      <w:rFonts w:ascii="Courier New" w:eastAsia="Times New Roman" w:hAnsi="Courier New" w:cs="Courier New"/>
      <w:sz w:val="20"/>
      <w:szCs w:val="20"/>
      <w:lang w:eastAsia="zh-CN"/>
    </w:rPr>
  </w:style>
  <w:style w:type="paragraph" w:styleId="ae">
    <w:name w:val="Balloon Text"/>
    <w:basedOn w:val="a"/>
    <w:uiPriority w:val="99"/>
    <w:semiHidden/>
    <w:unhideWhenUsed/>
    <w:qFormat/>
    <w:rsid w:val="007E569C"/>
    <w:rPr>
      <w:rFonts w:ascii="Segoe UI" w:hAnsi="Segoe UI" w:cs="Segoe UI"/>
      <w:sz w:val="18"/>
      <w:szCs w:val="18"/>
    </w:rPr>
  </w:style>
  <w:style w:type="paragraph" w:styleId="af">
    <w:name w:val="List Paragraph"/>
    <w:basedOn w:val="a"/>
    <w:uiPriority w:val="34"/>
    <w:qFormat/>
    <w:rsid w:val="00716672"/>
    <w:pPr>
      <w:ind w:left="720"/>
      <w:contextualSpacing/>
    </w:pPr>
  </w:style>
  <w:style w:type="paragraph" w:styleId="af0">
    <w:name w:val="footnote text"/>
    <w:basedOn w:val="a"/>
    <w:uiPriority w:val="99"/>
    <w:semiHidden/>
    <w:unhideWhenUsed/>
    <w:rsid w:val="0042630D"/>
    <w:rPr>
      <w:sz w:val="20"/>
      <w:szCs w:val="20"/>
    </w:rPr>
  </w:style>
  <w:style w:type="paragraph" w:customStyle="1" w:styleId="af1">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ket1@lesnoy-km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44269-C163-42A0-A0CC-D9826187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Маркетинг специалист</dc:creator>
  <cp:lastModifiedBy>market3</cp:lastModifiedBy>
  <cp:revision>2</cp:revision>
  <cp:lastPrinted>2019-12-05T07:02:00Z</cp:lastPrinted>
  <dcterms:created xsi:type="dcterms:W3CDTF">2024-01-10T17:12:00Z</dcterms:created>
  <dcterms:modified xsi:type="dcterms:W3CDTF">2024-01-10T17:12:00Z</dcterms:modified>
  <dc:language>ru-RU</dc:language>
</cp:coreProperties>
</file>